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6CD" w:rsidRPr="0072450B" w:rsidRDefault="000B6976" w:rsidP="0072450B">
      <w:pPr>
        <w:pBdr>
          <w:bottom w:val="single" w:sz="6" w:space="8" w:color="E1E8ED"/>
        </w:pBdr>
        <w:shd w:val="clear" w:color="auto" w:fill="FFFFFF"/>
        <w:spacing w:before="100" w:beforeAutospacing="1" w:after="100" w:afterAutospacing="1" w:line="240" w:lineRule="auto"/>
        <w:outlineLvl w:val="2"/>
        <w:rPr>
          <w:rFonts w:ascii="Arial" w:eastAsia="Times New Roman" w:hAnsi="Arial" w:cs="Arial"/>
          <w:color w:val="252525"/>
          <w:sz w:val="26"/>
          <w:szCs w:val="26"/>
          <w:lang w:eastAsia="ru-RU"/>
        </w:rPr>
      </w:pPr>
      <w:r>
        <w:rPr>
          <w:rFonts w:ascii="Arial" w:eastAsia="Times New Roman" w:hAnsi="Arial" w:cs="Arial"/>
          <w:noProof/>
          <w:color w:val="252525"/>
          <w:sz w:val="26"/>
          <w:szCs w:val="26"/>
          <w:lang w:eastAsia="ru-RU"/>
        </w:rPr>
        <w:drawing>
          <wp:inline distT="0" distB="0" distL="0" distR="0">
            <wp:extent cx="5940425" cy="8175364"/>
            <wp:effectExtent l="19050" t="0" r="3175" b="0"/>
            <wp:docPr id="1" name="Рисунок 1" descr="D:\Documents and Settings\Янки\Рабочий стол\раиля\шахма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Янки\Рабочий стол\раиля\шахматы.jpg"/>
                    <pic:cNvPicPr>
                      <a:picLocks noChangeAspect="1" noChangeArrowheads="1"/>
                    </pic:cNvPicPr>
                  </pic:nvPicPr>
                  <pic:blipFill>
                    <a:blip r:embed="rId6"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4366CD" w:rsidRPr="004366CD" w:rsidRDefault="004366CD" w:rsidP="004366CD">
      <w:pPr>
        <w:shd w:val="clear" w:color="auto" w:fill="FFFFFF"/>
        <w:spacing w:after="150" w:line="309" w:lineRule="atLeast"/>
        <w:rPr>
          <w:rFonts w:ascii="Arial" w:eastAsia="Times New Roman" w:hAnsi="Arial" w:cs="Arial"/>
          <w:color w:val="000000"/>
          <w:sz w:val="21"/>
          <w:szCs w:val="21"/>
          <w:lang w:eastAsia="ru-RU"/>
        </w:rPr>
      </w:pPr>
    </w:p>
    <w:p w:rsidR="004366CD" w:rsidRPr="004366CD" w:rsidRDefault="004366CD" w:rsidP="004366CD">
      <w:pPr>
        <w:shd w:val="clear" w:color="auto" w:fill="FFFFFF"/>
        <w:spacing w:after="150" w:line="309" w:lineRule="atLeast"/>
        <w:rPr>
          <w:rFonts w:ascii="Arial" w:eastAsia="Times New Roman" w:hAnsi="Arial" w:cs="Arial"/>
          <w:color w:val="000000"/>
          <w:sz w:val="21"/>
          <w:szCs w:val="21"/>
          <w:lang w:eastAsia="ru-RU"/>
        </w:rPr>
      </w:pPr>
    </w:p>
    <w:p w:rsidR="004366CD" w:rsidRPr="004366CD" w:rsidRDefault="004366CD" w:rsidP="004366CD">
      <w:pPr>
        <w:shd w:val="clear" w:color="auto" w:fill="FFFFFF"/>
        <w:spacing w:after="150" w:line="309" w:lineRule="atLeast"/>
        <w:rPr>
          <w:rFonts w:ascii="Arial" w:eastAsia="Times New Roman" w:hAnsi="Arial" w:cs="Arial"/>
          <w:color w:val="000000"/>
          <w:sz w:val="21"/>
          <w:szCs w:val="21"/>
          <w:lang w:eastAsia="ru-RU"/>
        </w:rPr>
      </w:pPr>
    </w:p>
    <w:tbl>
      <w:tblPr>
        <w:tblpPr w:leftFromText="45" w:rightFromText="45" w:vertAnchor="text"/>
        <w:tblW w:w="4215" w:type="dxa"/>
        <w:tblCellMar>
          <w:top w:w="105" w:type="dxa"/>
          <w:left w:w="105" w:type="dxa"/>
          <w:bottom w:w="105" w:type="dxa"/>
          <w:right w:w="105" w:type="dxa"/>
        </w:tblCellMar>
        <w:tblLook w:val="04A0"/>
      </w:tblPr>
      <w:tblGrid>
        <w:gridCol w:w="4215"/>
      </w:tblGrid>
      <w:tr w:rsidR="004366CD" w:rsidRPr="004366CD" w:rsidTr="004366CD">
        <w:trPr>
          <w:trHeight w:val="1230"/>
        </w:trPr>
        <w:tc>
          <w:tcPr>
            <w:tcW w:w="4005" w:type="dxa"/>
            <w:tcBorders>
              <w:top w:val="nil"/>
              <w:left w:val="nil"/>
              <w:bottom w:val="nil"/>
              <w:right w:val="nil"/>
            </w:tcBorders>
            <w:shd w:val="clear" w:color="auto" w:fill="auto"/>
            <w:tcMar>
              <w:top w:w="0" w:type="dxa"/>
              <w:left w:w="0" w:type="dxa"/>
              <w:bottom w:w="0" w:type="dxa"/>
              <w:right w:w="0" w:type="dxa"/>
            </w:tcMar>
            <w:hideMark/>
          </w:tcPr>
          <w:p w:rsidR="004366CD" w:rsidRPr="004366CD" w:rsidRDefault="004366CD" w:rsidP="004366CD">
            <w:pPr>
              <w:spacing w:after="150" w:line="240" w:lineRule="auto"/>
              <w:rPr>
                <w:rFonts w:ascii="Times New Roman" w:eastAsia="Times New Roman" w:hAnsi="Times New Roman" w:cs="Times New Roman"/>
                <w:color w:val="000000"/>
                <w:sz w:val="21"/>
                <w:szCs w:val="21"/>
                <w:lang w:eastAsia="ru-RU"/>
              </w:rPr>
            </w:pPr>
          </w:p>
        </w:tc>
      </w:tr>
    </w:tbl>
    <w:p w:rsidR="004366CD" w:rsidRPr="004366CD" w:rsidRDefault="004366CD" w:rsidP="004366CD">
      <w:pPr>
        <w:shd w:val="clear" w:color="auto" w:fill="FFFFFF"/>
        <w:spacing w:after="150" w:line="309" w:lineRule="atLeast"/>
        <w:rPr>
          <w:rFonts w:ascii="Arial" w:eastAsia="Times New Roman" w:hAnsi="Arial" w:cs="Arial"/>
          <w:color w:val="000000"/>
          <w:sz w:val="21"/>
          <w:szCs w:val="21"/>
          <w:lang w:eastAsia="ru-RU"/>
        </w:rPr>
      </w:pPr>
    </w:p>
    <w:p w:rsidR="004366CD" w:rsidRPr="004366CD" w:rsidRDefault="004366CD" w:rsidP="004366CD">
      <w:pPr>
        <w:shd w:val="clear" w:color="auto" w:fill="FFFFFF"/>
        <w:spacing w:after="150" w:line="309" w:lineRule="atLeast"/>
        <w:rPr>
          <w:rFonts w:ascii="Arial" w:eastAsia="Times New Roman" w:hAnsi="Arial" w:cs="Arial"/>
          <w:color w:val="000000"/>
          <w:sz w:val="21"/>
          <w:szCs w:val="21"/>
          <w:lang w:eastAsia="ru-RU"/>
        </w:rPr>
      </w:pPr>
    </w:p>
    <w:p w:rsidR="004366CD" w:rsidRPr="004366CD" w:rsidRDefault="004366CD" w:rsidP="004366CD">
      <w:pPr>
        <w:shd w:val="clear" w:color="auto" w:fill="FFFFFF"/>
        <w:spacing w:after="150" w:line="309" w:lineRule="atLeast"/>
        <w:rPr>
          <w:rFonts w:ascii="Arial" w:eastAsia="Times New Roman" w:hAnsi="Arial" w:cs="Arial"/>
          <w:color w:val="000000"/>
          <w:sz w:val="21"/>
          <w:szCs w:val="21"/>
          <w:lang w:eastAsia="ru-RU"/>
        </w:rPr>
      </w:pPr>
    </w:p>
    <w:tbl>
      <w:tblPr>
        <w:tblpPr w:leftFromText="45" w:rightFromText="45" w:vertAnchor="text" w:tblpXSpec="right" w:tblpYSpec="center"/>
        <w:tblW w:w="3960" w:type="dxa"/>
        <w:tblCellMar>
          <w:top w:w="105" w:type="dxa"/>
          <w:left w:w="105" w:type="dxa"/>
          <w:bottom w:w="105" w:type="dxa"/>
          <w:right w:w="105" w:type="dxa"/>
        </w:tblCellMar>
        <w:tblLook w:val="04A0"/>
      </w:tblPr>
      <w:tblGrid>
        <w:gridCol w:w="3960"/>
      </w:tblGrid>
      <w:tr w:rsidR="004366CD" w:rsidRPr="004366CD" w:rsidTr="004366CD">
        <w:trPr>
          <w:trHeight w:val="795"/>
        </w:trPr>
        <w:tc>
          <w:tcPr>
            <w:tcW w:w="3750" w:type="dxa"/>
            <w:tcBorders>
              <w:top w:val="nil"/>
              <w:left w:val="nil"/>
              <w:bottom w:val="nil"/>
              <w:right w:val="nil"/>
            </w:tcBorders>
            <w:shd w:val="clear" w:color="auto" w:fill="auto"/>
            <w:tcMar>
              <w:top w:w="0" w:type="dxa"/>
              <w:left w:w="0" w:type="dxa"/>
              <w:bottom w:w="0" w:type="dxa"/>
              <w:right w:w="0" w:type="dxa"/>
            </w:tcMar>
            <w:hideMark/>
          </w:tcPr>
          <w:p w:rsidR="004366CD" w:rsidRPr="004366CD" w:rsidRDefault="004366CD" w:rsidP="004366CD">
            <w:pPr>
              <w:spacing w:after="150" w:line="240" w:lineRule="auto"/>
              <w:rPr>
                <w:rFonts w:ascii="Times New Roman" w:eastAsia="Times New Roman" w:hAnsi="Times New Roman" w:cs="Times New Roman"/>
                <w:color w:val="000000"/>
                <w:sz w:val="21"/>
                <w:szCs w:val="21"/>
                <w:lang w:eastAsia="ru-RU"/>
              </w:rPr>
            </w:pPr>
          </w:p>
        </w:tc>
      </w:tr>
    </w:tbl>
    <w:p w:rsidR="004366CD" w:rsidRPr="00001E33" w:rsidRDefault="004366CD" w:rsidP="00001E33">
      <w:pPr>
        <w:shd w:val="clear" w:color="auto" w:fill="FFFFFF"/>
        <w:tabs>
          <w:tab w:val="left" w:pos="585"/>
          <w:tab w:val="center" w:pos="2667"/>
        </w:tabs>
        <w:spacing w:after="150" w:line="309" w:lineRule="atLeast"/>
        <w:jc w:val="center"/>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b/>
          <w:bCs/>
          <w:color w:val="000000"/>
          <w:sz w:val="28"/>
          <w:szCs w:val="28"/>
          <w:lang w:eastAsia="ru-RU"/>
        </w:rPr>
        <w:t>Пояснительная записка</w:t>
      </w:r>
    </w:p>
    <w:p w:rsidR="004366CD" w:rsidRPr="00001E33" w:rsidRDefault="004366CD" w:rsidP="004366CD">
      <w:pPr>
        <w:shd w:val="clear" w:color="auto" w:fill="FFFFFF"/>
        <w:spacing w:after="150" w:line="309" w:lineRule="atLeast"/>
        <w:rPr>
          <w:rFonts w:ascii="Times New Roman" w:eastAsia="Times New Roman" w:hAnsi="Times New Roman" w:cs="Times New Roman"/>
          <w:color w:val="000000"/>
          <w:sz w:val="28"/>
          <w:szCs w:val="28"/>
          <w:lang w:eastAsia="ru-RU"/>
        </w:rPr>
      </w:pPr>
    </w:p>
    <w:p w:rsidR="004366CD" w:rsidRPr="00001E33" w:rsidRDefault="004366CD" w:rsidP="004366CD">
      <w:pPr>
        <w:shd w:val="clear" w:color="auto" w:fill="FFFFFF"/>
        <w:spacing w:after="150" w:line="309" w:lineRule="atLeast"/>
        <w:rPr>
          <w:rFonts w:ascii="Times New Roman" w:eastAsia="Times New Roman" w:hAnsi="Times New Roman" w:cs="Times New Roman"/>
          <w:color w:val="000000"/>
          <w:sz w:val="28"/>
          <w:szCs w:val="28"/>
          <w:lang w:eastAsia="ru-RU"/>
        </w:rPr>
      </w:pPr>
    </w:p>
    <w:p w:rsidR="004366CD" w:rsidRPr="00001E33" w:rsidRDefault="004366CD" w:rsidP="004366CD">
      <w:pPr>
        <w:shd w:val="clear" w:color="auto" w:fill="FFFFFF"/>
        <w:spacing w:after="150" w:line="309" w:lineRule="atLeast"/>
        <w:jc w:val="center"/>
        <w:rPr>
          <w:rFonts w:ascii="Times New Roman" w:eastAsia="Times New Roman" w:hAnsi="Times New Roman" w:cs="Times New Roman"/>
          <w:color w:val="000000"/>
          <w:sz w:val="28"/>
          <w:szCs w:val="28"/>
          <w:lang w:eastAsia="ru-RU"/>
        </w:rPr>
      </w:pPr>
    </w:p>
    <w:p w:rsidR="004366CD" w:rsidRPr="00001E33" w:rsidRDefault="004366CD" w:rsidP="004366CD">
      <w:pPr>
        <w:shd w:val="clear" w:color="auto" w:fill="FFFFFF"/>
        <w:spacing w:after="150" w:line="309"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 xml:space="preserve">Рабочая программа внеурочной деятельности по </w:t>
      </w:r>
      <w:proofErr w:type="spellStart"/>
      <w:r w:rsidRPr="00001E33">
        <w:rPr>
          <w:rFonts w:ascii="Times New Roman" w:eastAsia="Times New Roman" w:hAnsi="Times New Roman" w:cs="Times New Roman"/>
          <w:color w:val="000000"/>
          <w:sz w:val="28"/>
          <w:szCs w:val="28"/>
          <w:lang w:eastAsia="ru-RU"/>
        </w:rPr>
        <w:t>общеинтеллектуальному</w:t>
      </w:r>
      <w:proofErr w:type="spellEnd"/>
      <w:r w:rsidRPr="00001E33">
        <w:rPr>
          <w:rFonts w:ascii="Times New Roman" w:eastAsia="Times New Roman" w:hAnsi="Times New Roman" w:cs="Times New Roman"/>
          <w:color w:val="000000"/>
          <w:sz w:val="28"/>
          <w:szCs w:val="28"/>
          <w:lang w:eastAsia="ru-RU"/>
        </w:rPr>
        <w:t xml:space="preserve"> направлению «Шахматы – школе» составлена на основе нормативно — правовой базы:</w:t>
      </w:r>
    </w:p>
    <w:p w:rsidR="004366CD" w:rsidRPr="00001E33" w:rsidRDefault="004366CD" w:rsidP="004366CD">
      <w:pPr>
        <w:shd w:val="clear" w:color="auto" w:fill="FFFFFF"/>
        <w:spacing w:after="150" w:line="309"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 Федеральный закон от 29.12.2012 г. № 273-ФЗ «Об образовании в Российской Федерации» (редакция от 23.07.2013).</w:t>
      </w:r>
    </w:p>
    <w:p w:rsidR="004366CD" w:rsidRPr="00001E33" w:rsidRDefault="004366CD" w:rsidP="004366CD">
      <w:pPr>
        <w:shd w:val="clear" w:color="auto" w:fill="FFFFFF"/>
        <w:spacing w:after="150" w:line="309" w:lineRule="atLeast"/>
        <w:rPr>
          <w:rFonts w:ascii="Times New Roman" w:eastAsia="Times New Roman" w:hAnsi="Times New Roman" w:cs="Times New Roman"/>
          <w:color w:val="000000"/>
          <w:sz w:val="28"/>
          <w:szCs w:val="28"/>
          <w:lang w:eastAsia="ru-RU"/>
        </w:rPr>
      </w:pPr>
    </w:p>
    <w:p w:rsidR="004366CD" w:rsidRPr="00001E33" w:rsidRDefault="004366CD" w:rsidP="004366CD">
      <w:pPr>
        <w:shd w:val="clear" w:color="auto" w:fill="FFFFFF"/>
        <w:spacing w:after="150" w:line="309"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 Типовые положения об общеобразовательном учреждении разных типов (Постановления Правительства РФ);</w:t>
      </w:r>
    </w:p>
    <w:p w:rsidR="004366CD" w:rsidRPr="00001E33" w:rsidRDefault="004366CD" w:rsidP="004366CD">
      <w:pPr>
        <w:shd w:val="clear" w:color="auto" w:fill="FFFFFF"/>
        <w:spacing w:after="150" w:line="309" w:lineRule="atLeast"/>
        <w:rPr>
          <w:rFonts w:ascii="Times New Roman" w:eastAsia="Times New Roman" w:hAnsi="Times New Roman" w:cs="Times New Roman"/>
          <w:color w:val="000000"/>
          <w:sz w:val="28"/>
          <w:szCs w:val="28"/>
          <w:lang w:eastAsia="ru-RU"/>
        </w:rPr>
      </w:pPr>
    </w:p>
    <w:p w:rsidR="004366CD" w:rsidRPr="00001E33" w:rsidRDefault="004366CD" w:rsidP="004366CD">
      <w:pPr>
        <w:shd w:val="clear" w:color="auto" w:fill="FFFFFF"/>
        <w:spacing w:after="150" w:line="309"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 Приказ Министерства образования и науки Российской Федерации от 6 октября 2009 года № 373, зарегистрированный Минюстом России 22 декабря 2009 года № 15785 «Об утверждении и введении в действие федерального государственного образовательного стандарта начального общего образования»;</w:t>
      </w:r>
    </w:p>
    <w:p w:rsidR="004366CD" w:rsidRPr="00001E33" w:rsidRDefault="004366CD" w:rsidP="004366CD">
      <w:pPr>
        <w:shd w:val="clear" w:color="auto" w:fill="FFFFFF"/>
        <w:spacing w:after="150" w:line="309" w:lineRule="atLeast"/>
        <w:rPr>
          <w:rFonts w:ascii="Times New Roman" w:eastAsia="Times New Roman" w:hAnsi="Times New Roman" w:cs="Times New Roman"/>
          <w:color w:val="000000"/>
          <w:sz w:val="28"/>
          <w:szCs w:val="28"/>
          <w:lang w:eastAsia="ru-RU"/>
        </w:rPr>
      </w:pPr>
    </w:p>
    <w:p w:rsidR="004366CD" w:rsidRPr="00001E33" w:rsidRDefault="004366CD" w:rsidP="004366CD">
      <w:pPr>
        <w:shd w:val="clear" w:color="auto" w:fill="FFFFFF"/>
        <w:spacing w:after="150" w:line="309" w:lineRule="atLeast"/>
        <w:rPr>
          <w:rFonts w:ascii="Times New Roman" w:eastAsia="Times New Roman" w:hAnsi="Times New Roman" w:cs="Times New Roman"/>
          <w:color w:val="000000"/>
          <w:sz w:val="28"/>
          <w:szCs w:val="28"/>
          <w:lang w:eastAsia="ru-RU"/>
        </w:rPr>
      </w:pPr>
      <w:proofErr w:type="gramStart"/>
      <w:r w:rsidRPr="00001E33">
        <w:rPr>
          <w:rFonts w:ascii="Times New Roman" w:eastAsia="Times New Roman" w:hAnsi="Times New Roman" w:cs="Times New Roman"/>
          <w:color w:val="000000"/>
          <w:sz w:val="28"/>
          <w:szCs w:val="28"/>
          <w:lang w:eastAsia="ru-RU"/>
        </w:rPr>
        <w:t>- Приказ Министерства образования и науки Российской Федерации от 26 ноября 2010 года № 1241, зарегистрированный Минюстом России 4 февраля 2011 года № 19707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 (о части учебного плана, формируемой участниками образовательного процесса);</w:t>
      </w:r>
      <w:proofErr w:type="gramEnd"/>
    </w:p>
    <w:p w:rsidR="004366CD" w:rsidRPr="00001E33" w:rsidRDefault="004366CD" w:rsidP="004366CD">
      <w:pPr>
        <w:shd w:val="clear" w:color="auto" w:fill="FFFFFF"/>
        <w:spacing w:after="150" w:line="309" w:lineRule="atLeast"/>
        <w:rPr>
          <w:rFonts w:ascii="Times New Roman" w:eastAsia="Times New Roman" w:hAnsi="Times New Roman" w:cs="Times New Roman"/>
          <w:color w:val="000000"/>
          <w:sz w:val="28"/>
          <w:szCs w:val="28"/>
          <w:lang w:eastAsia="ru-RU"/>
        </w:rPr>
      </w:pPr>
    </w:p>
    <w:p w:rsidR="004366CD" w:rsidRPr="00001E33" w:rsidRDefault="004366CD" w:rsidP="004366CD">
      <w:pPr>
        <w:shd w:val="clear" w:color="auto" w:fill="FFFFFF"/>
        <w:spacing w:after="150" w:line="309" w:lineRule="atLeast"/>
        <w:rPr>
          <w:rFonts w:ascii="Times New Roman" w:eastAsia="Times New Roman" w:hAnsi="Times New Roman" w:cs="Times New Roman"/>
          <w:color w:val="000000"/>
          <w:sz w:val="28"/>
          <w:szCs w:val="28"/>
          <w:lang w:eastAsia="ru-RU"/>
        </w:rPr>
      </w:pPr>
      <w:proofErr w:type="gramStart"/>
      <w:r w:rsidRPr="00001E33">
        <w:rPr>
          <w:rFonts w:ascii="Times New Roman" w:eastAsia="Times New Roman" w:hAnsi="Times New Roman" w:cs="Times New Roman"/>
          <w:color w:val="000000"/>
          <w:sz w:val="28"/>
          <w:szCs w:val="28"/>
          <w:lang w:eastAsia="ru-RU"/>
        </w:rPr>
        <w:t xml:space="preserve">- Приказ Министерства образования и науки Российской Федерации от 22 сентября 2011 года № 2357, зарегистрированный Минюстом России 12 декабря 2011 года № 22540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w:t>
      </w:r>
      <w:r w:rsidRPr="00001E33">
        <w:rPr>
          <w:rFonts w:ascii="Times New Roman" w:eastAsia="Times New Roman" w:hAnsi="Times New Roman" w:cs="Times New Roman"/>
          <w:color w:val="000000"/>
          <w:sz w:val="28"/>
          <w:szCs w:val="28"/>
          <w:lang w:eastAsia="ru-RU"/>
        </w:rPr>
        <w:lastRenderedPageBreak/>
        <w:t>Федерации от 6 октября 2009 года № 373» (о количестве учебных занятий за 4 учебных года);</w:t>
      </w:r>
      <w:proofErr w:type="gramEnd"/>
    </w:p>
    <w:p w:rsidR="004366CD" w:rsidRPr="00001E33" w:rsidRDefault="004366CD" w:rsidP="004366CD">
      <w:pPr>
        <w:shd w:val="clear" w:color="auto" w:fill="FFFFFF"/>
        <w:spacing w:after="150" w:line="309" w:lineRule="atLeast"/>
        <w:rPr>
          <w:rFonts w:ascii="Times New Roman" w:eastAsia="Times New Roman" w:hAnsi="Times New Roman" w:cs="Times New Roman"/>
          <w:color w:val="000000"/>
          <w:sz w:val="28"/>
          <w:szCs w:val="28"/>
          <w:lang w:eastAsia="ru-RU"/>
        </w:rPr>
      </w:pPr>
    </w:p>
    <w:p w:rsidR="004366CD" w:rsidRPr="00001E33" w:rsidRDefault="004366CD" w:rsidP="004366CD">
      <w:pPr>
        <w:shd w:val="clear" w:color="auto" w:fill="FFFFFF"/>
        <w:spacing w:after="150" w:line="309"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 Примерная основная образовательная программа начального общего образования, рекомендованная к использованию Координационным советом при департаменте общего образования Министерства образования и науки Российской федерации (протокол заседания от 24-25 июля 2010г. № 1);</w:t>
      </w:r>
    </w:p>
    <w:p w:rsidR="004366CD" w:rsidRPr="00001E33" w:rsidRDefault="004366CD" w:rsidP="004366CD">
      <w:pPr>
        <w:shd w:val="clear" w:color="auto" w:fill="FFFFFF"/>
        <w:spacing w:after="150" w:line="309" w:lineRule="atLeast"/>
        <w:rPr>
          <w:rFonts w:ascii="Times New Roman" w:eastAsia="Times New Roman" w:hAnsi="Times New Roman" w:cs="Times New Roman"/>
          <w:color w:val="000000"/>
          <w:sz w:val="28"/>
          <w:szCs w:val="28"/>
          <w:lang w:eastAsia="ru-RU"/>
        </w:rPr>
      </w:pPr>
    </w:p>
    <w:p w:rsidR="004366CD" w:rsidRPr="00001E33" w:rsidRDefault="004366CD" w:rsidP="004366CD">
      <w:pPr>
        <w:shd w:val="clear" w:color="auto" w:fill="FFFFFF"/>
        <w:spacing w:after="150" w:line="309"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 xml:space="preserve">- Постановление Главного государственного санитарного врача Российской Федерации от 29 декабря 2010 № 189 г. Москва «Об утверждении </w:t>
      </w:r>
      <w:proofErr w:type="spellStart"/>
      <w:r w:rsidRPr="00001E33">
        <w:rPr>
          <w:rFonts w:ascii="Times New Roman" w:eastAsia="Times New Roman" w:hAnsi="Times New Roman" w:cs="Times New Roman"/>
          <w:color w:val="000000"/>
          <w:sz w:val="28"/>
          <w:szCs w:val="28"/>
          <w:lang w:eastAsia="ru-RU"/>
        </w:rPr>
        <w:t>СанПиН</w:t>
      </w:r>
      <w:proofErr w:type="spellEnd"/>
      <w:r w:rsidRPr="00001E33">
        <w:rPr>
          <w:rFonts w:ascii="Times New Roman" w:eastAsia="Times New Roman" w:hAnsi="Times New Roman" w:cs="Times New Roman"/>
          <w:color w:val="000000"/>
          <w:sz w:val="28"/>
          <w:szCs w:val="28"/>
          <w:lang w:eastAsia="ru-RU"/>
        </w:rPr>
        <w:t xml:space="preserve"> 2.4.2.2821 -10 «Санитарно-эпидемиологические требования к условиям и организации обучения в общеобразовательных учреждениях»;</w:t>
      </w:r>
    </w:p>
    <w:p w:rsidR="004366CD" w:rsidRPr="00001E33" w:rsidRDefault="004366CD" w:rsidP="004366CD">
      <w:pPr>
        <w:shd w:val="clear" w:color="auto" w:fill="FFFFFF"/>
        <w:spacing w:after="150" w:line="309" w:lineRule="atLeast"/>
        <w:rPr>
          <w:rFonts w:ascii="Times New Roman" w:eastAsia="Times New Roman" w:hAnsi="Times New Roman" w:cs="Times New Roman"/>
          <w:color w:val="000000"/>
          <w:sz w:val="28"/>
          <w:szCs w:val="28"/>
          <w:lang w:eastAsia="ru-RU"/>
        </w:rPr>
      </w:pPr>
    </w:p>
    <w:p w:rsidR="004366CD" w:rsidRPr="00001E33" w:rsidRDefault="004366CD" w:rsidP="004366CD">
      <w:pPr>
        <w:shd w:val="clear" w:color="auto" w:fill="FFFFFF"/>
        <w:spacing w:after="150" w:line="309"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 Письмо Министерства образования и науки Российской Федерации от 12 мая 2011 г. № 03-296 «Об организации внеурочной деятельности при введении Федерального образовательного стандарта общего образования»;</w:t>
      </w:r>
    </w:p>
    <w:p w:rsidR="004366CD" w:rsidRPr="00001E33" w:rsidRDefault="004366CD" w:rsidP="004366CD">
      <w:pPr>
        <w:shd w:val="clear" w:color="auto" w:fill="FFFFFF"/>
        <w:spacing w:after="150" w:line="309" w:lineRule="atLeast"/>
        <w:rPr>
          <w:rFonts w:ascii="Times New Roman" w:eastAsia="Times New Roman" w:hAnsi="Times New Roman" w:cs="Times New Roman"/>
          <w:color w:val="000000"/>
          <w:sz w:val="28"/>
          <w:szCs w:val="28"/>
          <w:lang w:eastAsia="ru-RU"/>
        </w:rPr>
      </w:pPr>
    </w:p>
    <w:p w:rsidR="004366CD" w:rsidRPr="00001E33" w:rsidRDefault="0072450B" w:rsidP="0072450B">
      <w:pPr>
        <w:shd w:val="clear" w:color="auto" w:fill="FFFFFF"/>
        <w:spacing w:after="150" w:line="309"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 xml:space="preserve"> </w:t>
      </w:r>
    </w:p>
    <w:p w:rsidR="004366CD" w:rsidRPr="00001E33" w:rsidRDefault="004366CD" w:rsidP="004366CD">
      <w:pPr>
        <w:shd w:val="clear" w:color="auto" w:fill="FFFFFF"/>
        <w:spacing w:after="150" w:line="309"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 xml:space="preserve"> </w:t>
      </w:r>
    </w:p>
    <w:p w:rsidR="004366CD" w:rsidRPr="00001E33" w:rsidRDefault="004366CD" w:rsidP="004366CD">
      <w:pPr>
        <w:shd w:val="clear" w:color="auto" w:fill="FFFFFF"/>
        <w:spacing w:after="150" w:line="309" w:lineRule="atLeast"/>
        <w:rPr>
          <w:rFonts w:ascii="Times New Roman" w:eastAsia="Times New Roman" w:hAnsi="Times New Roman" w:cs="Times New Roman"/>
          <w:color w:val="000000"/>
          <w:sz w:val="28"/>
          <w:szCs w:val="28"/>
          <w:lang w:eastAsia="ru-RU"/>
        </w:rPr>
      </w:pPr>
    </w:p>
    <w:p w:rsidR="004366CD" w:rsidRPr="00001E33" w:rsidRDefault="004366CD" w:rsidP="004366CD">
      <w:pPr>
        <w:shd w:val="clear" w:color="auto" w:fill="FFFFFF"/>
        <w:spacing w:after="150" w:line="309"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b/>
          <w:bCs/>
          <w:color w:val="000000"/>
          <w:sz w:val="28"/>
          <w:szCs w:val="28"/>
          <w:u w:val="single"/>
          <w:lang w:eastAsia="ru-RU"/>
        </w:rPr>
        <w:t xml:space="preserve">Планируемые результаты освоения </w:t>
      </w:r>
      <w:proofErr w:type="gramStart"/>
      <w:r w:rsidRPr="00001E33">
        <w:rPr>
          <w:rFonts w:ascii="Times New Roman" w:eastAsia="Times New Roman" w:hAnsi="Times New Roman" w:cs="Times New Roman"/>
          <w:b/>
          <w:bCs/>
          <w:color w:val="000000"/>
          <w:sz w:val="28"/>
          <w:szCs w:val="28"/>
          <w:u w:val="single"/>
          <w:lang w:eastAsia="ru-RU"/>
        </w:rPr>
        <w:t>обучающимися</w:t>
      </w:r>
      <w:proofErr w:type="gramEnd"/>
      <w:r w:rsidRPr="00001E33">
        <w:rPr>
          <w:rFonts w:ascii="Times New Roman" w:eastAsia="Times New Roman" w:hAnsi="Times New Roman" w:cs="Times New Roman"/>
          <w:b/>
          <w:bCs/>
          <w:color w:val="000000"/>
          <w:sz w:val="28"/>
          <w:szCs w:val="28"/>
          <w:u w:val="single"/>
          <w:lang w:eastAsia="ru-RU"/>
        </w:rPr>
        <w:t xml:space="preserve"> программы внеурочной деятельности</w:t>
      </w:r>
    </w:p>
    <w:p w:rsidR="004366CD" w:rsidRPr="00001E33" w:rsidRDefault="004366CD" w:rsidP="004366CD">
      <w:pPr>
        <w:shd w:val="clear" w:color="auto" w:fill="FFFFFF"/>
        <w:spacing w:after="150" w:line="309" w:lineRule="atLeast"/>
        <w:rPr>
          <w:rFonts w:ascii="Times New Roman" w:eastAsia="Times New Roman" w:hAnsi="Times New Roman" w:cs="Times New Roman"/>
          <w:color w:val="000000"/>
          <w:sz w:val="28"/>
          <w:szCs w:val="28"/>
          <w:lang w:eastAsia="ru-RU"/>
        </w:rPr>
      </w:pPr>
    </w:p>
    <w:p w:rsidR="004366CD" w:rsidRPr="00001E33" w:rsidRDefault="004366CD" w:rsidP="004366CD">
      <w:pPr>
        <w:shd w:val="clear" w:color="auto" w:fill="FFFFFF"/>
        <w:spacing w:after="150" w:line="309"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b/>
          <w:bCs/>
          <w:color w:val="000000"/>
          <w:sz w:val="28"/>
          <w:szCs w:val="28"/>
          <w:lang w:eastAsia="ru-RU"/>
        </w:rPr>
        <w:t>Личностные результаты освоения программы курса.</w:t>
      </w:r>
    </w:p>
    <w:p w:rsidR="004366CD" w:rsidRPr="00001E33" w:rsidRDefault="004366CD" w:rsidP="004366CD">
      <w:pPr>
        <w:numPr>
          <w:ilvl w:val="0"/>
          <w:numId w:val="11"/>
        </w:numPr>
        <w:shd w:val="clear" w:color="auto" w:fill="FFFFFF"/>
        <w:spacing w:after="150" w:line="309"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4366CD" w:rsidRPr="00001E33" w:rsidRDefault="004366CD" w:rsidP="004366CD">
      <w:pPr>
        <w:numPr>
          <w:ilvl w:val="0"/>
          <w:numId w:val="11"/>
        </w:numPr>
        <w:shd w:val="clear" w:color="auto" w:fill="FFFFFF"/>
        <w:spacing w:after="150" w:line="309"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 xml:space="preserve">Развитие навыков сотрудничества </w:t>
      </w:r>
      <w:proofErr w:type="gramStart"/>
      <w:r w:rsidRPr="00001E33">
        <w:rPr>
          <w:rFonts w:ascii="Times New Roman" w:eastAsia="Times New Roman" w:hAnsi="Times New Roman" w:cs="Times New Roman"/>
          <w:color w:val="000000"/>
          <w:sz w:val="28"/>
          <w:szCs w:val="28"/>
          <w:lang w:eastAsia="ru-RU"/>
        </w:rPr>
        <w:t>со</w:t>
      </w:r>
      <w:proofErr w:type="gramEnd"/>
      <w:r w:rsidRPr="00001E33">
        <w:rPr>
          <w:rFonts w:ascii="Times New Roman" w:eastAsia="Times New Roman" w:hAnsi="Times New Roman" w:cs="Times New Roman"/>
          <w:color w:val="000000"/>
          <w:sz w:val="28"/>
          <w:szCs w:val="28"/>
          <w:lang w:eastAsia="ru-RU"/>
        </w:rPr>
        <w:t xml:space="preserve"> взрослыми и сверстниками в разных социальных ситуациях, умения не создавать конфликтов и находить выходы из спорных ситуаций.</w:t>
      </w:r>
    </w:p>
    <w:p w:rsidR="004366CD" w:rsidRPr="00001E33" w:rsidRDefault="004366CD" w:rsidP="004366CD">
      <w:pPr>
        <w:numPr>
          <w:ilvl w:val="0"/>
          <w:numId w:val="11"/>
        </w:numPr>
        <w:shd w:val="clear" w:color="auto" w:fill="FFFFFF"/>
        <w:spacing w:after="150" w:line="309"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4366CD" w:rsidRPr="00001E33" w:rsidRDefault="004366CD" w:rsidP="004366CD">
      <w:pPr>
        <w:numPr>
          <w:ilvl w:val="0"/>
          <w:numId w:val="11"/>
        </w:numPr>
        <w:shd w:val="clear" w:color="auto" w:fill="FFFFFF"/>
        <w:spacing w:after="150" w:line="309"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Формирование эстетических потребностей, ценностей и чувств.</w:t>
      </w:r>
    </w:p>
    <w:p w:rsidR="004366CD" w:rsidRPr="00001E33" w:rsidRDefault="004366CD" w:rsidP="004366CD">
      <w:pPr>
        <w:numPr>
          <w:ilvl w:val="0"/>
          <w:numId w:val="11"/>
        </w:numPr>
        <w:shd w:val="clear" w:color="auto" w:fill="FFFFFF"/>
        <w:spacing w:after="150" w:line="309"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 xml:space="preserve">Развитие самостоятельности и личной ответственности за свои поступки, в том числе в информационной деятельности, на основе </w:t>
      </w:r>
      <w:r w:rsidRPr="00001E33">
        <w:rPr>
          <w:rFonts w:ascii="Times New Roman" w:eastAsia="Times New Roman" w:hAnsi="Times New Roman" w:cs="Times New Roman"/>
          <w:color w:val="000000"/>
          <w:sz w:val="28"/>
          <w:szCs w:val="28"/>
          <w:lang w:eastAsia="ru-RU"/>
        </w:rPr>
        <w:lastRenderedPageBreak/>
        <w:t>представлений о нравственных нормах, социальной справедливости и свободе.</w:t>
      </w:r>
    </w:p>
    <w:p w:rsidR="004366CD" w:rsidRPr="00001E33" w:rsidRDefault="004366CD" w:rsidP="004366CD">
      <w:pPr>
        <w:shd w:val="clear" w:color="auto" w:fill="FFFFFF"/>
        <w:spacing w:after="150" w:line="309" w:lineRule="atLeast"/>
        <w:rPr>
          <w:rFonts w:ascii="Times New Roman" w:eastAsia="Times New Roman" w:hAnsi="Times New Roman" w:cs="Times New Roman"/>
          <w:color w:val="000000"/>
          <w:sz w:val="28"/>
          <w:szCs w:val="28"/>
          <w:lang w:eastAsia="ru-RU"/>
        </w:rPr>
      </w:pPr>
      <w:proofErr w:type="spellStart"/>
      <w:r w:rsidRPr="00001E33">
        <w:rPr>
          <w:rFonts w:ascii="Times New Roman" w:eastAsia="Times New Roman" w:hAnsi="Times New Roman" w:cs="Times New Roman"/>
          <w:b/>
          <w:bCs/>
          <w:color w:val="000000"/>
          <w:sz w:val="28"/>
          <w:szCs w:val="28"/>
          <w:lang w:eastAsia="ru-RU"/>
        </w:rPr>
        <w:t>Метапредметные</w:t>
      </w:r>
      <w:proofErr w:type="spellEnd"/>
      <w:r w:rsidRPr="00001E33">
        <w:rPr>
          <w:rFonts w:ascii="Times New Roman" w:eastAsia="Times New Roman" w:hAnsi="Times New Roman" w:cs="Times New Roman"/>
          <w:b/>
          <w:bCs/>
          <w:color w:val="000000"/>
          <w:sz w:val="28"/>
          <w:szCs w:val="28"/>
          <w:lang w:eastAsia="ru-RU"/>
        </w:rPr>
        <w:t xml:space="preserve"> результаты освоения программы курса.</w:t>
      </w:r>
    </w:p>
    <w:p w:rsidR="004366CD" w:rsidRPr="00001E33" w:rsidRDefault="004366CD" w:rsidP="004366CD">
      <w:pPr>
        <w:numPr>
          <w:ilvl w:val="0"/>
          <w:numId w:val="12"/>
        </w:numPr>
        <w:shd w:val="clear" w:color="auto" w:fill="FFFFFF"/>
        <w:spacing w:after="150" w:line="309"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Овладение способностью принимать и сохранять цели и задачи учебной деятельности, поиска средств её осуществления.</w:t>
      </w:r>
    </w:p>
    <w:p w:rsidR="004366CD" w:rsidRPr="00001E33" w:rsidRDefault="004366CD" w:rsidP="004366CD">
      <w:pPr>
        <w:numPr>
          <w:ilvl w:val="0"/>
          <w:numId w:val="12"/>
        </w:numPr>
        <w:shd w:val="clear" w:color="auto" w:fill="FFFFFF"/>
        <w:spacing w:after="150" w:line="309"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Освоение способов решения проблем творческого и поискового характера.</w:t>
      </w:r>
    </w:p>
    <w:p w:rsidR="004366CD" w:rsidRPr="00001E33" w:rsidRDefault="004366CD" w:rsidP="004366CD">
      <w:pPr>
        <w:numPr>
          <w:ilvl w:val="0"/>
          <w:numId w:val="12"/>
        </w:numPr>
        <w:shd w:val="clear" w:color="auto" w:fill="FFFFFF"/>
        <w:spacing w:after="150" w:line="309"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4366CD" w:rsidRPr="00001E33" w:rsidRDefault="004366CD" w:rsidP="004366CD">
      <w:pPr>
        <w:numPr>
          <w:ilvl w:val="0"/>
          <w:numId w:val="12"/>
        </w:numPr>
        <w:shd w:val="clear" w:color="auto" w:fill="FFFFFF"/>
        <w:spacing w:after="150" w:line="309"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4366CD" w:rsidRPr="00001E33" w:rsidRDefault="004366CD" w:rsidP="004366CD">
      <w:pPr>
        <w:numPr>
          <w:ilvl w:val="0"/>
          <w:numId w:val="12"/>
        </w:numPr>
        <w:shd w:val="clear" w:color="auto" w:fill="FFFFFF"/>
        <w:spacing w:after="150" w:line="309"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rsidR="004366CD" w:rsidRPr="00001E33" w:rsidRDefault="004366CD" w:rsidP="004366CD">
      <w:pPr>
        <w:numPr>
          <w:ilvl w:val="0"/>
          <w:numId w:val="12"/>
        </w:numPr>
        <w:shd w:val="clear" w:color="auto" w:fill="FFFFFF"/>
        <w:spacing w:after="150" w:line="309"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rsidR="004366CD" w:rsidRPr="00001E33" w:rsidRDefault="004366CD" w:rsidP="004366CD">
      <w:pPr>
        <w:numPr>
          <w:ilvl w:val="0"/>
          <w:numId w:val="12"/>
        </w:numPr>
        <w:shd w:val="clear" w:color="auto" w:fill="FFFFFF"/>
        <w:spacing w:after="150" w:line="309"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366CD" w:rsidRPr="00001E33" w:rsidRDefault="004366CD" w:rsidP="004366CD">
      <w:pPr>
        <w:shd w:val="clear" w:color="auto" w:fill="FFFFFF"/>
        <w:spacing w:after="150" w:line="309"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b/>
          <w:bCs/>
          <w:color w:val="000000"/>
          <w:sz w:val="28"/>
          <w:szCs w:val="28"/>
          <w:lang w:eastAsia="ru-RU"/>
        </w:rPr>
        <w:t>Предметные результаты освоения программы курса.</w:t>
      </w:r>
    </w:p>
    <w:p w:rsidR="004366CD" w:rsidRPr="00001E33" w:rsidRDefault="004366CD" w:rsidP="004366CD">
      <w:pPr>
        <w:numPr>
          <w:ilvl w:val="0"/>
          <w:numId w:val="13"/>
        </w:numPr>
        <w:shd w:val="clear" w:color="auto" w:fill="FFFFFF"/>
        <w:spacing w:after="150" w:line="309"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Знать шахматные термины: белое и чёрное поле, горизонталь, вертикаль, диагональ, центр. Правильно определять и называть белые, чёрные шахматные фигуры; Правильно расставлять фигуры перед игрой; Сравнивать, находить общее и различие. Уметь ориентироваться на шахматной доске. Понимать информацию, представленную в виде текста, рисунков, схем.</w:t>
      </w:r>
      <w:r w:rsidRPr="00001E33">
        <w:rPr>
          <w:rFonts w:ascii="Times New Roman" w:eastAsia="Times New Roman" w:hAnsi="Times New Roman" w:cs="Times New Roman"/>
          <w:color w:val="000000"/>
          <w:sz w:val="28"/>
          <w:szCs w:val="28"/>
          <w:u w:val="single"/>
          <w:lang w:eastAsia="ru-RU"/>
        </w:rPr>
        <w:t> </w:t>
      </w:r>
      <w:r w:rsidRPr="00001E33">
        <w:rPr>
          <w:rFonts w:ascii="Times New Roman" w:eastAsia="Times New Roman" w:hAnsi="Times New Roman" w:cs="Times New Roman"/>
          <w:color w:val="000000"/>
          <w:sz w:val="28"/>
          <w:szCs w:val="28"/>
          <w:lang w:eastAsia="ru-RU"/>
        </w:rPr>
        <w:t>Знать названия шахматных фигур: ладья, слон, ферзь, конь, пешка. Шах, мат, пат, ничья, мат в один ход, длинная и короткая рокировка и её правила.</w:t>
      </w:r>
    </w:p>
    <w:p w:rsidR="004366CD" w:rsidRPr="00001E33" w:rsidRDefault="004366CD" w:rsidP="004366CD">
      <w:pPr>
        <w:numPr>
          <w:ilvl w:val="0"/>
          <w:numId w:val="13"/>
        </w:numPr>
        <w:shd w:val="clear" w:color="auto" w:fill="FFFFFF"/>
        <w:spacing w:after="150" w:line="309"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Правила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пешки</w:t>
      </w:r>
      <w:proofErr w:type="gramStart"/>
      <w:r w:rsidRPr="00001E33">
        <w:rPr>
          <w:rFonts w:ascii="Times New Roman" w:eastAsia="Times New Roman" w:hAnsi="Times New Roman" w:cs="Times New Roman"/>
          <w:color w:val="000000"/>
          <w:sz w:val="28"/>
          <w:szCs w:val="28"/>
          <w:lang w:eastAsia="ru-RU"/>
        </w:rPr>
        <w:t>.</w:t>
      </w:r>
      <w:proofErr w:type="gramEnd"/>
      <w:r w:rsidRPr="00001E33">
        <w:rPr>
          <w:rFonts w:ascii="Times New Roman" w:eastAsia="Times New Roman" w:hAnsi="Times New Roman" w:cs="Times New Roman"/>
          <w:color w:val="000000"/>
          <w:sz w:val="28"/>
          <w:szCs w:val="28"/>
          <w:lang w:eastAsia="ru-RU"/>
        </w:rPr>
        <w:t xml:space="preserve"> </w:t>
      </w:r>
      <w:proofErr w:type="gramStart"/>
      <w:r w:rsidRPr="00001E33">
        <w:rPr>
          <w:rFonts w:ascii="Times New Roman" w:eastAsia="Times New Roman" w:hAnsi="Times New Roman" w:cs="Times New Roman"/>
          <w:color w:val="000000"/>
          <w:sz w:val="28"/>
          <w:szCs w:val="28"/>
          <w:lang w:eastAsia="ru-RU"/>
        </w:rPr>
        <w:t>п</w:t>
      </w:r>
      <w:proofErr w:type="gramEnd"/>
      <w:r w:rsidRPr="00001E33">
        <w:rPr>
          <w:rFonts w:ascii="Times New Roman" w:eastAsia="Times New Roman" w:hAnsi="Times New Roman" w:cs="Times New Roman"/>
          <w:color w:val="000000"/>
          <w:sz w:val="28"/>
          <w:szCs w:val="28"/>
          <w:lang w:eastAsia="ru-RU"/>
        </w:rPr>
        <w:t>ринципы игры в дебюте;</w:t>
      </w:r>
    </w:p>
    <w:p w:rsidR="004366CD" w:rsidRPr="00001E33" w:rsidRDefault="004366CD" w:rsidP="004366CD">
      <w:pPr>
        <w:numPr>
          <w:ilvl w:val="0"/>
          <w:numId w:val="13"/>
        </w:numPr>
        <w:shd w:val="clear" w:color="auto" w:fill="FFFFFF"/>
        <w:spacing w:after="150" w:line="309" w:lineRule="atLeast"/>
        <w:rPr>
          <w:rFonts w:ascii="Times New Roman" w:eastAsia="Times New Roman" w:hAnsi="Times New Roman" w:cs="Times New Roman"/>
          <w:color w:val="000000"/>
          <w:sz w:val="28"/>
          <w:szCs w:val="28"/>
          <w:lang w:eastAsia="ru-RU"/>
        </w:rPr>
      </w:pPr>
      <w:proofErr w:type="gramStart"/>
      <w:r w:rsidRPr="00001E33">
        <w:rPr>
          <w:rFonts w:ascii="Times New Roman" w:eastAsia="Times New Roman" w:hAnsi="Times New Roman" w:cs="Times New Roman"/>
          <w:color w:val="000000"/>
          <w:sz w:val="28"/>
          <w:szCs w:val="28"/>
          <w:lang w:eastAsia="ru-RU"/>
        </w:rPr>
        <w:lastRenderedPageBreak/>
        <w:t>Основные тактические приемы; что означают термины: дебют, миттельшпиль, эндшпиль, темп, оппозиция, ключевые поля.</w:t>
      </w:r>
      <w:proofErr w:type="gramEnd"/>
    </w:p>
    <w:p w:rsidR="004366CD" w:rsidRPr="00001E33" w:rsidRDefault="004366CD" w:rsidP="004366CD">
      <w:pPr>
        <w:numPr>
          <w:ilvl w:val="0"/>
          <w:numId w:val="13"/>
        </w:numPr>
        <w:shd w:val="clear" w:color="auto" w:fill="FFFFFF"/>
        <w:spacing w:after="150" w:line="309"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p>
    <w:p w:rsidR="004366CD" w:rsidRPr="00001E33" w:rsidRDefault="004366CD" w:rsidP="004366CD">
      <w:pPr>
        <w:shd w:val="clear" w:color="auto" w:fill="FFFFFF"/>
        <w:spacing w:after="150" w:line="309" w:lineRule="atLeast"/>
        <w:jc w:val="center"/>
        <w:rPr>
          <w:rFonts w:ascii="Times New Roman" w:eastAsia="Times New Roman" w:hAnsi="Times New Roman" w:cs="Times New Roman"/>
          <w:color w:val="000000"/>
          <w:sz w:val="28"/>
          <w:szCs w:val="28"/>
          <w:lang w:eastAsia="ru-RU"/>
        </w:rPr>
      </w:pPr>
    </w:p>
    <w:p w:rsidR="004366CD" w:rsidRPr="00001E33" w:rsidRDefault="004366CD" w:rsidP="004366CD">
      <w:pPr>
        <w:shd w:val="clear" w:color="auto" w:fill="FFFFFF"/>
        <w:spacing w:after="150" w:line="309" w:lineRule="atLeast"/>
        <w:rPr>
          <w:rFonts w:ascii="Times New Roman" w:eastAsia="Times New Roman" w:hAnsi="Times New Roman" w:cs="Times New Roman"/>
          <w:color w:val="000000"/>
          <w:sz w:val="28"/>
          <w:szCs w:val="28"/>
          <w:lang w:eastAsia="ru-RU"/>
        </w:rPr>
      </w:pPr>
    </w:p>
    <w:p w:rsidR="004366CD" w:rsidRPr="00001E33" w:rsidRDefault="004366CD" w:rsidP="004366CD">
      <w:pPr>
        <w:shd w:val="clear" w:color="auto" w:fill="FFFFFF"/>
        <w:spacing w:after="150" w:line="309" w:lineRule="atLeast"/>
        <w:jc w:val="center"/>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b/>
          <w:bCs/>
          <w:color w:val="000000"/>
          <w:sz w:val="28"/>
          <w:szCs w:val="28"/>
          <w:lang w:eastAsia="ru-RU"/>
        </w:rPr>
        <w:t>Содержание программы</w:t>
      </w:r>
    </w:p>
    <w:p w:rsidR="004366CD" w:rsidRPr="00001E33" w:rsidRDefault="004366CD" w:rsidP="00001E33">
      <w:pPr>
        <w:shd w:val="clear" w:color="auto" w:fill="FFFFFF"/>
        <w:spacing w:after="150" w:line="309" w:lineRule="atLeast"/>
        <w:rPr>
          <w:rFonts w:ascii="Times New Roman" w:eastAsia="Times New Roman" w:hAnsi="Times New Roman" w:cs="Times New Roman"/>
          <w:color w:val="000000"/>
          <w:sz w:val="28"/>
          <w:szCs w:val="28"/>
          <w:lang w:eastAsia="ru-RU"/>
        </w:rPr>
      </w:pPr>
    </w:p>
    <w:p w:rsidR="004366CD" w:rsidRPr="00001E33" w:rsidRDefault="004366CD" w:rsidP="004366CD">
      <w:pPr>
        <w:shd w:val="clear" w:color="auto" w:fill="FFFFFF"/>
        <w:spacing w:after="150" w:line="309" w:lineRule="atLeast"/>
        <w:rPr>
          <w:rFonts w:ascii="Times New Roman" w:eastAsia="Times New Roman" w:hAnsi="Times New Roman" w:cs="Times New Roman"/>
          <w:color w:val="000000"/>
          <w:sz w:val="28"/>
          <w:szCs w:val="28"/>
          <w:lang w:eastAsia="ru-RU"/>
        </w:rPr>
      </w:pPr>
    </w:p>
    <w:p w:rsidR="004366CD" w:rsidRPr="00001E33" w:rsidRDefault="004366CD" w:rsidP="004366CD">
      <w:pPr>
        <w:shd w:val="clear" w:color="auto" w:fill="FFFFFF"/>
        <w:spacing w:after="150" w:line="309"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b/>
          <w:bCs/>
          <w:color w:val="000000"/>
          <w:sz w:val="28"/>
          <w:szCs w:val="28"/>
          <w:lang w:eastAsia="ru-RU"/>
        </w:rPr>
        <w:t>Раздел № 1.</w:t>
      </w:r>
      <w:r w:rsidRPr="00001E33">
        <w:rPr>
          <w:rFonts w:ascii="Times New Roman" w:eastAsia="Times New Roman" w:hAnsi="Times New Roman" w:cs="Times New Roman"/>
          <w:color w:val="000000"/>
          <w:sz w:val="28"/>
          <w:szCs w:val="28"/>
          <w:lang w:eastAsia="ru-RU"/>
        </w:rPr>
        <w:t> ШАХМАТНАЯ ДОСКА.</w:t>
      </w:r>
    </w:p>
    <w:p w:rsidR="004366CD" w:rsidRPr="00001E33" w:rsidRDefault="004366CD" w:rsidP="004366CD">
      <w:pPr>
        <w:shd w:val="clear" w:color="auto" w:fill="FFFFFF"/>
        <w:spacing w:after="150" w:line="309"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Шахматная доска, белые и черные поля, горизонталь, вертикаль, диагональ, центр.</w:t>
      </w:r>
    </w:p>
    <w:p w:rsidR="004366CD" w:rsidRPr="00001E33" w:rsidRDefault="004366CD" w:rsidP="004366CD">
      <w:pPr>
        <w:shd w:val="clear" w:color="auto" w:fill="FFFFFF"/>
        <w:spacing w:after="150" w:line="309" w:lineRule="atLeast"/>
        <w:rPr>
          <w:rFonts w:ascii="Times New Roman" w:eastAsia="Times New Roman" w:hAnsi="Times New Roman" w:cs="Times New Roman"/>
          <w:color w:val="000000"/>
          <w:sz w:val="28"/>
          <w:szCs w:val="28"/>
          <w:lang w:eastAsia="ru-RU"/>
        </w:rPr>
      </w:pPr>
    </w:p>
    <w:p w:rsidR="004366CD" w:rsidRPr="00001E33" w:rsidRDefault="004366CD" w:rsidP="004366CD">
      <w:pPr>
        <w:shd w:val="clear" w:color="auto" w:fill="FFFFFF"/>
        <w:spacing w:after="150" w:line="309"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b/>
          <w:bCs/>
          <w:color w:val="000000"/>
          <w:sz w:val="28"/>
          <w:szCs w:val="28"/>
          <w:lang w:eastAsia="ru-RU"/>
        </w:rPr>
        <w:t>Раздел №2. </w:t>
      </w:r>
      <w:r w:rsidRPr="00001E33">
        <w:rPr>
          <w:rFonts w:ascii="Times New Roman" w:eastAsia="Times New Roman" w:hAnsi="Times New Roman" w:cs="Times New Roman"/>
          <w:color w:val="000000"/>
          <w:sz w:val="28"/>
          <w:szCs w:val="28"/>
          <w:lang w:eastAsia="ru-RU"/>
        </w:rPr>
        <w:t>ШАХМАТНЫЕ ФИГУРЫ.</w:t>
      </w:r>
    </w:p>
    <w:p w:rsidR="004366CD" w:rsidRPr="00001E33" w:rsidRDefault="004366CD" w:rsidP="004366CD">
      <w:pPr>
        <w:shd w:val="clear" w:color="auto" w:fill="FFFFFF"/>
        <w:spacing w:after="150" w:line="309"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Белые, черные, ладья, слон, ферзь, конь, пешка, король.</w:t>
      </w:r>
    </w:p>
    <w:p w:rsidR="004366CD" w:rsidRPr="00001E33" w:rsidRDefault="004366CD" w:rsidP="004366CD">
      <w:pPr>
        <w:shd w:val="clear" w:color="auto" w:fill="FFFFFF"/>
        <w:spacing w:after="150" w:line="309" w:lineRule="atLeast"/>
        <w:rPr>
          <w:rFonts w:ascii="Times New Roman" w:eastAsia="Times New Roman" w:hAnsi="Times New Roman" w:cs="Times New Roman"/>
          <w:color w:val="000000"/>
          <w:sz w:val="28"/>
          <w:szCs w:val="28"/>
          <w:lang w:eastAsia="ru-RU"/>
        </w:rPr>
      </w:pPr>
    </w:p>
    <w:p w:rsidR="004366CD" w:rsidRPr="00001E33" w:rsidRDefault="004366CD" w:rsidP="004366CD">
      <w:pPr>
        <w:shd w:val="clear" w:color="auto" w:fill="FFFFFF"/>
        <w:spacing w:after="150" w:line="309"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b/>
          <w:bCs/>
          <w:color w:val="000000"/>
          <w:sz w:val="28"/>
          <w:szCs w:val="28"/>
          <w:lang w:eastAsia="ru-RU"/>
        </w:rPr>
        <w:t>Раздел №3.</w:t>
      </w:r>
      <w:r w:rsidRPr="00001E33">
        <w:rPr>
          <w:rFonts w:ascii="Times New Roman" w:eastAsia="Times New Roman" w:hAnsi="Times New Roman" w:cs="Times New Roman"/>
          <w:color w:val="000000"/>
          <w:sz w:val="28"/>
          <w:szCs w:val="28"/>
          <w:lang w:eastAsia="ru-RU"/>
        </w:rPr>
        <w:t> НАЧАЛЬНАЯ РАССТАНОВКА ФИГУР.</w:t>
      </w:r>
    </w:p>
    <w:p w:rsidR="004366CD" w:rsidRPr="00001E33" w:rsidRDefault="004366CD" w:rsidP="004366CD">
      <w:pPr>
        <w:shd w:val="clear" w:color="auto" w:fill="FFFFFF"/>
        <w:spacing w:after="150" w:line="309"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p w:rsidR="004366CD" w:rsidRPr="00001E33" w:rsidRDefault="004366CD" w:rsidP="004366CD">
      <w:pPr>
        <w:shd w:val="clear" w:color="auto" w:fill="FFFFFF"/>
        <w:spacing w:after="150" w:line="309" w:lineRule="atLeast"/>
        <w:jc w:val="center"/>
        <w:rPr>
          <w:rFonts w:ascii="Times New Roman" w:eastAsia="Times New Roman" w:hAnsi="Times New Roman" w:cs="Times New Roman"/>
          <w:color w:val="000000"/>
          <w:sz w:val="28"/>
          <w:szCs w:val="28"/>
          <w:lang w:eastAsia="ru-RU"/>
        </w:rPr>
      </w:pPr>
    </w:p>
    <w:p w:rsidR="004366CD" w:rsidRPr="00001E33" w:rsidRDefault="004366CD" w:rsidP="004366CD">
      <w:pPr>
        <w:shd w:val="clear" w:color="auto" w:fill="FFFFFF"/>
        <w:spacing w:after="150" w:line="309"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b/>
          <w:bCs/>
          <w:color w:val="000000"/>
          <w:sz w:val="28"/>
          <w:szCs w:val="28"/>
          <w:lang w:eastAsia="ru-RU"/>
        </w:rPr>
        <w:t>Раздел №4.</w:t>
      </w:r>
      <w:r w:rsidRPr="00001E33">
        <w:rPr>
          <w:rFonts w:ascii="Times New Roman" w:eastAsia="Times New Roman" w:hAnsi="Times New Roman" w:cs="Times New Roman"/>
          <w:color w:val="000000"/>
          <w:sz w:val="28"/>
          <w:szCs w:val="28"/>
          <w:lang w:eastAsia="ru-RU"/>
        </w:rPr>
        <w:t> ХОДЫ И ВЗЯТИЕ ФИГУР (основная тема учебного курса).</w:t>
      </w:r>
    </w:p>
    <w:p w:rsidR="004366CD" w:rsidRPr="00001E33" w:rsidRDefault="004366CD" w:rsidP="004366CD">
      <w:pPr>
        <w:shd w:val="clear" w:color="auto" w:fill="FFFFFF"/>
        <w:spacing w:after="150" w:line="309" w:lineRule="atLeast"/>
        <w:rPr>
          <w:rFonts w:ascii="Times New Roman" w:eastAsia="Times New Roman" w:hAnsi="Times New Roman" w:cs="Times New Roman"/>
          <w:color w:val="000000"/>
          <w:sz w:val="28"/>
          <w:szCs w:val="28"/>
          <w:lang w:eastAsia="ru-RU"/>
        </w:rPr>
      </w:pPr>
      <w:proofErr w:type="gramStart"/>
      <w:r w:rsidRPr="00001E33">
        <w:rPr>
          <w:rFonts w:ascii="Times New Roman" w:eastAsia="Times New Roman" w:hAnsi="Times New Roman" w:cs="Times New Roman"/>
          <w:color w:val="000000"/>
          <w:sz w:val="28"/>
          <w:szCs w:val="28"/>
          <w:lang w:eastAsia="ru-RU"/>
        </w:rPr>
        <w:t xml:space="preserve">Правила хода и взятия каждой из фигур, игра “на уничтожение”, </w:t>
      </w:r>
      <w:proofErr w:type="spellStart"/>
      <w:r w:rsidRPr="00001E33">
        <w:rPr>
          <w:rFonts w:ascii="Times New Roman" w:eastAsia="Times New Roman" w:hAnsi="Times New Roman" w:cs="Times New Roman"/>
          <w:color w:val="000000"/>
          <w:sz w:val="28"/>
          <w:szCs w:val="28"/>
          <w:lang w:eastAsia="ru-RU"/>
        </w:rPr>
        <w:t>белопольные</w:t>
      </w:r>
      <w:proofErr w:type="spellEnd"/>
      <w:r w:rsidRPr="00001E33">
        <w:rPr>
          <w:rFonts w:ascii="Times New Roman" w:eastAsia="Times New Roman" w:hAnsi="Times New Roman" w:cs="Times New Roman"/>
          <w:color w:val="000000"/>
          <w:sz w:val="28"/>
          <w:szCs w:val="28"/>
          <w:lang w:eastAsia="ru-RU"/>
        </w:rPr>
        <w:t xml:space="preserve"> и </w:t>
      </w:r>
      <w:proofErr w:type="spellStart"/>
      <w:r w:rsidRPr="00001E33">
        <w:rPr>
          <w:rFonts w:ascii="Times New Roman" w:eastAsia="Times New Roman" w:hAnsi="Times New Roman" w:cs="Times New Roman"/>
          <w:color w:val="000000"/>
          <w:sz w:val="28"/>
          <w:szCs w:val="28"/>
          <w:lang w:eastAsia="ru-RU"/>
        </w:rPr>
        <w:t>чернопольные</w:t>
      </w:r>
      <w:proofErr w:type="spellEnd"/>
      <w:r w:rsidRPr="00001E33">
        <w:rPr>
          <w:rFonts w:ascii="Times New Roman" w:eastAsia="Times New Roman" w:hAnsi="Times New Roman" w:cs="Times New Roman"/>
          <w:color w:val="000000"/>
          <w:sz w:val="28"/>
          <w:szCs w:val="28"/>
          <w:lang w:eastAsia="ru-RU"/>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roofErr w:type="gramEnd"/>
    </w:p>
    <w:p w:rsidR="004366CD" w:rsidRPr="00001E33" w:rsidRDefault="004366CD" w:rsidP="004366CD">
      <w:pPr>
        <w:shd w:val="clear" w:color="auto" w:fill="FFFFFF"/>
        <w:spacing w:after="150" w:line="309" w:lineRule="atLeast"/>
        <w:jc w:val="center"/>
        <w:rPr>
          <w:rFonts w:ascii="Times New Roman" w:eastAsia="Times New Roman" w:hAnsi="Times New Roman" w:cs="Times New Roman"/>
          <w:color w:val="000000"/>
          <w:sz w:val="28"/>
          <w:szCs w:val="28"/>
          <w:lang w:eastAsia="ru-RU"/>
        </w:rPr>
      </w:pPr>
    </w:p>
    <w:p w:rsidR="004366CD" w:rsidRPr="00001E33" w:rsidRDefault="004366CD" w:rsidP="004366CD">
      <w:pPr>
        <w:shd w:val="clear" w:color="auto" w:fill="FFFFFF"/>
        <w:spacing w:after="150" w:line="309"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b/>
          <w:bCs/>
          <w:color w:val="000000"/>
          <w:sz w:val="28"/>
          <w:szCs w:val="28"/>
          <w:lang w:eastAsia="ru-RU"/>
        </w:rPr>
        <w:t>Раздел №5.</w:t>
      </w:r>
      <w:r w:rsidRPr="00001E33">
        <w:rPr>
          <w:rFonts w:ascii="Times New Roman" w:eastAsia="Times New Roman" w:hAnsi="Times New Roman" w:cs="Times New Roman"/>
          <w:color w:val="000000"/>
          <w:sz w:val="28"/>
          <w:szCs w:val="28"/>
          <w:lang w:eastAsia="ru-RU"/>
        </w:rPr>
        <w:t> ЦЕЛЬ ШАХМАТНОЙ ПАРТИИ.</w:t>
      </w:r>
    </w:p>
    <w:p w:rsidR="004366CD" w:rsidRPr="00001E33" w:rsidRDefault="004366CD" w:rsidP="004366CD">
      <w:pPr>
        <w:shd w:val="clear" w:color="auto" w:fill="FFFFFF"/>
        <w:spacing w:after="150" w:line="309"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Шах, мат, пат, ничья, мат в один ход, длинная и короткая рокировка и ее правила.</w:t>
      </w:r>
    </w:p>
    <w:p w:rsidR="004366CD" w:rsidRPr="00001E33" w:rsidRDefault="004366CD" w:rsidP="004366CD">
      <w:pPr>
        <w:shd w:val="clear" w:color="auto" w:fill="FFFFFF"/>
        <w:spacing w:after="150" w:line="309" w:lineRule="atLeast"/>
        <w:jc w:val="center"/>
        <w:rPr>
          <w:rFonts w:ascii="Times New Roman" w:eastAsia="Times New Roman" w:hAnsi="Times New Roman" w:cs="Times New Roman"/>
          <w:color w:val="000000"/>
          <w:sz w:val="28"/>
          <w:szCs w:val="28"/>
          <w:lang w:eastAsia="ru-RU"/>
        </w:rPr>
      </w:pPr>
    </w:p>
    <w:p w:rsidR="004366CD" w:rsidRPr="00001E33" w:rsidRDefault="004366CD" w:rsidP="004366CD">
      <w:pPr>
        <w:shd w:val="clear" w:color="auto" w:fill="FFFFFF"/>
        <w:spacing w:after="150" w:line="309"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b/>
          <w:bCs/>
          <w:color w:val="000000"/>
          <w:sz w:val="28"/>
          <w:szCs w:val="28"/>
          <w:lang w:eastAsia="ru-RU"/>
        </w:rPr>
        <w:t>Раздел №6.</w:t>
      </w:r>
      <w:r w:rsidRPr="00001E33">
        <w:rPr>
          <w:rFonts w:ascii="Times New Roman" w:eastAsia="Times New Roman" w:hAnsi="Times New Roman" w:cs="Times New Roman"/>
          <w:color w:val="000000"/>
          <w:sz w:val="28"/>
          <w:szCs w:val="28"/>
          <w:lang w:eastAsia="ru-RU"/>
        </w:rPr>
        <w:t> ИГРА ВСЕМИ ФИГУРАМИ ИЗ НАЧАЛЬНОГО ПОЛОЖЕНИЯ.</w:t>
      </w:r>
    </w:p>
    <w:p w:rsidR="004366CD" w:rsidRPr="00001E33" w:rsidRDefault="004366CD" w:rsidP="004366CD">
      <w:pPr>
        <w:shd w:val="clear" w:color="auto" w:fill="FFFFFF"/>
        <w:spacing w:after="150" w:line="309"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Самые общие представления о том, как начинать шахматную партию.</w:t>
      </w:r>
    </w:p>
    <w:p w:rsidR="004366CD" w:rsidRPr="00001E33" w:rsidRDefault="004366CD" w:rsidP="004366CD">
      <w:pPr>
        <w:shd w:val="clear" w:color="auto" w:fill="FFFFFF"/>
        <w:spacing w:after="150" w:line="309" w:lineRule="atLeast"/>
        <w:rPr>
          <w:rFonts w:ascii="Times New Roman" w:eastAsia="Times New Roman" w:hAnsi="Times New Roman" w:cs="Times New Roman"/>
          <w:color w:val="000000"/>
          <w:sz w:val="28"/>
          <w:szCs w:val="28"/>
          <w:lang w:eastAsia="ru-RU"/>
        </w:rPr>
      </w:pPr>
    </w:p>
    <w:p w:rsidR="004366CD" w:rsidRPr="00001E33" w:rsidRDefault="004366CD" w:rsidP="0072450B">
      <w:pPr>
        <w:shd w:val="clear" w:color="auto" w:fill="FFFFFF"/>
        <w:spacing w:after="150" w:line="309" w:lineRule="atLeast"/>
        <w:jc w:val="center"/>
        <w:rPr>
          <w:rFonts w:ascii="Times New Roman" w:eastAsia="Times New Roman" w:hAnsi="Times New Roman" w:cs="Times New Roman"/>
          <w:color w:val="000000"/>
          <w:sz w:val="28"/>
          <w:szCs w:val="28"/>
          <w:lang w:eastAsia="ru-RU"/>
        </w:rPr>
      </w:pPr>
    </w:p>
    <w:p w:rsidR="004366CD" w:rsidRPr="00001E33" w:rsidRDefault="004366CD" w:rsidP="004366CD">
      <w:pPr>
        <w:shd w:val="clear" w:color="auto" w:fill="FFFFFF"/>
        <w:spacing w:after="150" w:line="309" w:lineRule="atLeast"/>
        <w:rPr>
          <w:rFonts w:ascii="Times New Roman" w:eastAsia="Times New Roman" w:hAnsi="Times New Roman" w:cs="Times New Roman"/>
          <w:color w:val="000000"/>
          <w:sz w:val="28"/>
          <w:szCs w:val="28"/>
          <w:lang w:eastAsia="ru-RU"/>
        </w:rPr>
      </w:pPr>
    </w:p>
    <w:p w:rsidR="004366CD" w:rsidRPr="00001E33" w:rsidRDefault="004366CD" w:rsidP="004366CD">
      <w:pPr>
        <w:shd w:val="clear" w:color="auto" w:fill="FFFFFF"/>
        <w:spacing w:after="150" w:line="309" w:lineRule="atLeast"/>
        <w:jc w:val="center"/>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 </w:t>
      </w:r>
    </w:p>
    <w:p w:rsidR="004366CD" w:rsidRPr="00001E33" w:rsidRDefault="004366CD" w:rsidP="004366CD">
      <w:pPr>
        <w:shd w:val="clear" w:color="auto" w:fill="FFFFFF"/>
        <w:spacing w:after="150" w:line="309" w:lineRule="atLeast"/>
        <w:jc w:val="center"/>
        <w:rPr>
          <w:rFonts w:ascii="Times New Roman" w:eastAsia="Times New Roman" w:hAnsi="Times New Roman" w:cs="Times New Roman"/>
          <w:color w:val="000000"/>
          <w:sz w:val="28"/>
          <w:szCs w:val="28"/>
          <w:lang w:eastAsia="ru-RU"/>
        </w:rPr>
      </w:pPr>
    </w:p>
    <w:p w:rsidR="004366CD" w:rsidRPr="00001E33" w:rsidRDefault="004366CD" w:rsidP="004366CD">
      <w:pPr>
        <w:shd w:val="clear" w:color="auto" w:fill="FFFFFF"/>
        <w:spacing w:after="150" w:line="309" w:lineRule="atLeast"/>
        <w:jc w:val="center"/>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b/>
          <w:bCs/>
          <w:color w:val="000000"/>
          <w:sz w:val="28"/>
          <w:szCs w:val="28"/>
          <w:lang w:eastAsia="ru-RU"/>
        </w:rPr>
        <w:t>Календарно-тематическое планирование</w:t>
      </w:r>
    </w:p>
    <w:p w:rsidR="004366CD" w:rsidRPr="00001E33" w:rsidRDefault="004366CD" w:rsidP="004366CD">
      <w:pPr>
        <w:shd w:val="clear" w:color="auto" w:fill="FFFFFF"/>
        <w:spacing w:after="150" w:line="309" w:lineRule="atLeast"/>
        <w:jc w:val="center"/>
        <w:rPr>
          <w:rFonts w:ascii="Times New Roman" w:eastAsia="Times New Roman" w:hAnsi="Times New Roman" w:cs="Times New Roman"/>
          <w:color w:val="000000"/>
          <w:sz w:val="28"/>
          <w:szCs w:val="28"/>
          <w:lang w:eastAsia="ru-RU"/>
        </w:rPr>
      </w:pPr>
    </w:p>
    <w:p w:rsidR="004366CD" w:rsidRPr="00001E33" w:rsidRDefault="004366CD" w:rsidP="004366CD">
      <w:pPr>
        <w:shd w:val="clear" w:color="auto" w:fill="FFFFFF"/>
        <w:spacing w:after="150" w:line="309" w:lineRule="atLeast"/>
        <w:jc w:val="center"/>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b/>
          <w:bCs/>
          <w:color w:val="000000"/>
          <w:sz w:val="28"/>
          <w:szCs w:val="28"/>
          <w:lang w:eastAsia="ru-RU"/>
        </w:rPr>
        <w:t>1 класс (33 часа;1 час в неделю)</w:t>
      </w:r>
    </w:p>
    <w:p w:rsidR="004366CD" w:rsidRPr="00001E33" w:rsidRDefault="004366CD" w:rsidP="004366CD">
      <w:pPr>
        <w:shd w:val="clear" w:color="auto" w:fill="FFFFFF"/>
        <w:spacing w:after="150" w:line="309" w:lineRule="atLeast"/>
        <w:jc w:val="center"/>
        <w:rPr>
          <w:rFonts w:ascii="Times New Roman" w:eastAsia="Times New Roman" w:hAnsi="Times New Roman" w:cs="Times New Roman"/>
          <w:color w:val="000000"/>
          <w:sz w:val="28"/>
          <w:szCs w:val="28"/>
          <w:lang w:eastAsia="ru-RU"/>
        </w:rPr>
      </w:pPr>
    </w:p>
    <w:tbl>
      <w:tblPr>
        <w:tblW w:w="14790" w:type="dxa"/>
        <w:tblCellMar>
          <w:top w:w="105" w:type="dxa"/>
          <w:left w:w="105" w:type="dxa"/>
          <w:bottom w:w="105" w:type="dxa"/>
          <w:right w:w="105" w:type="dxa"/>
        </w:tblCellMar>
        <w:tblLook w:val="04A0"/>
      </w:tblPr>
      <w:tblGrid>
        <w:gridCol w:w="1142"/>
        <w:gridCol w:w="3349"/>
        <w:gridCol w:w="2722"/>
        <w:gridCol w:w="5841"/>
        <w:gridCol w:w="1736"/>
      </w:tblGrid>
      <w:tr w:rsidR="004366CD" w:rsidRPr="00001E33" w:rsidTr="004366CD">
        <w:trPr>
          <w:trHeight w:val="15"/>
        </w:trPr>
        <w:tc>
          <w:tcPr>
            <w:tcW w:w="7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15"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w:t>
            </w:r>
            <w:r w:rsidRPr="00001E33">
              <w:rPr>
                <w:rFonts w:ascii="Times New Roman" w:eastAsia="Times New Roman" w:hAnsi="Times New Roman" w:cs="Times New Roman"/>
                <w:b/>
                <w:bCs/>
                <w:color w:val="000000"/>
                <w:sz w:val="28"/>
                <w:szCs w:val="28"/>
                <w:lang w:eastAsia="ru-RU"/>
              </w:rPr>
              <w:t>урока</w:t>
            </w:r>
          </w:p>
        </w:tc>
        <w:tc>
          <w:tcPr>
            <w:tcW w:w="32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15" w:lineRule="atLeast"/>
              <w:jc w:val="center"/>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b/>
                <w:bCs/>
                <w:color w:val="000000"/>
                <w:sz w:val="28"/>
                <w:szCs w:val="28"/>
                <w:lang w:eastAsia="ru-RU"/>
              </w:rPr>
              <w:t>Тема занятия</w:t>
            </w:r>
          </w:p>
        </w:tc>
        <w:tc>
          <w:tcPr>
            <w:tcW w:w="26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15"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b/>
                <w:bCs/>
                <w:color w:val="000000"/>
                <w:sz w:val="28"/>
                <w:szCs w:val="28"/>
                <w:lang w:eastAsia="ru-RU"/>
              </w:rPr>
              <w:t>Содержание</w:t>
            </w:r>
          </w:p>
        </w:tc>
        <w:tc>
          <w:tcPr>
            <w:tcW w:w="57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15" w:lineRule="atLeast"/>
              <w:jc w:val="center"/>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b/>
                <w:bCs/>
                <w:color w:val="000000"/>
                <w:sz w:val="28"/>
                <w:szCs w:val="28"/>
                <w:lang w:eastAsia="ru-RU"/>
              </w:rPr>
              <w:t>Виды деятельности.</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366CD" w:rsidRPr="00001E33" w:rsidRDefault="004366CD" w:rsidP="004366CD">
            <w:pPr>
              <w:spacing w:after="150" w:line="15" w:lineRule="atLeast"/>
              <w:jc w:val="center"/>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b/>
                <w:bCs/>
                <w:color w:val="000000"/>
                <w:sz w:val="28"/>
                <w:szCs w:val="28"/>
                <w:lang w:eastAsia="ru-RU"/>
              </w:rPr>
              <w:t>Дата проведения</w:t>
            </w:r>
          </w:p>
        </w:tc>
      </w:tr>
      <w:tr w:rsidR="004366CD" w:rsidRPr="00001E33" w:rsidTr="004366CD">
        <w:trPr>
          <w:trHeight w:val="255"/>
        </w:trPr>
        <w:tc>
          <w:tcPr>
            <w:tcW w:w="7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p>
        </w:tc>
        <w:tc>
          <w:tcPr>
            <w:tcW w:w="32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b/>
                <w:bCs/>
                <w:color w:val="000000"/>
                <w:sz w:val="28"/>
                <w:szCs w:val="28"/>
                <w:u w:val="single"/>
                <w:lang w:eastAsia="ru-RU"/>
              </w:rPr>
              <w:t>1. Шахматная доска</w:t>
            </w:r>
          </w:p>
        </w:tc>
        <w:tc>
          <w:tcPr>
            <w:tcW w:w="267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Шахматная доска, белые и черные поля, горизонталь, вертикаль, диагональ, центр.</w:t>
            </w:r>
          </w:p>
        </w:tc>
        <w:tc>
          <w:tcPr>
            <w:tcW w:w="57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 xml:space="preserve">Чтение и </w:t>
            </w:r>
            <w:proofErr w:type="spellStart"/>
            <w:r w:rsidRPr="00001E33">
              <w:rPr>
                <w:rFonts w:ascii="Times New Roman" w:eastAsia="Times New Roman" w:hAnsi="Times New Roman" w:cs="Times New Roman"/>
                <w:color w:val="000000"/>
                <w:sz w:val="28"/>
                <w:szCs w:val="28"/>
                <w:lang w:eastAsia="ru-RU"/>
              </w:rPr>
              <w:t>инсценирование</w:t>
            </w:r>
            <w:proofErr w:type="spellEnd"/>
            <w:r w:rsidRPr="00001E33">
              <w:rPr>
                <w:rFonts w:ascii="Times New Roman" w:eastAsia="Times New Roman" w:hAnsi="Times New Roman" w:cs="Times New Roman"/>
                <w:color w:val="000000"/>
                <w:sz w:val="28"/>
                <w:szCs w:val="28"/>
                <w:lang w:eastAsia="ru-RU"/>
              </w:rPr>
              <w:t xml:space="preserve"> 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 Расположение доски между партнерами.</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p>
        </w:tc>
      </w:tr>
      <w:tr w:rsidR="004366CD" w:rsidRPr="00001E33" w:rsidTr="004366CD">
        <w:trPr>
          <w:trHeight w:val="255"/>
        </w:trPr>
        <w:tc>
          <w:tcPr>
            <w:tcW w:w="7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1.</w:t>
            </w:r>
          </w:p>
        </w:tc>
        <w:tc>
          <w:tcPr>
            <w:tcW w:w="32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Знакомство с шахматной доской</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4366CD" w:rsidRPr="00001E33" w:rsidRDefault="004366CD" w:rsidP="004366CD">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nil"/>
            </w:tcBorders>
            <w:shd w:val="clear" w:color="auto" w:fill="auto"/>
            <w:hideMark/>
          </w:tcPr>
          <w:p w:rsidR="004366CD" w:rsidRPr="00001E33" w:rsidRDefault="004366CD" w:rsidP="004366CD">
            <w:pPr>
              <w:spacing w:after="0" w:line="240" w:lineRule="auto"/>
              <w:rPr>
                <w:rFonts w:ascii="Times New Roman" w:eastAsia="Times New Roman" w:hAnsi="Times New Roman" w:cs="Times New Roman"/>
                <w:color w:val="000000"/>
                <w:sz w:val="28"/>
                <w:szCs w:val="28"/>
                <w:lang w:eastAsia="ru-RU"/>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p>
        </w:tc>
      </w:tr>
      <w:tr w:rsidR="004366CD" w:rsidRPr="00001E33" w:rsidTr="004366CD">
        <w:trPr>
          <w:trHeight w:val="255"/>
        </w:trPr>
        <w:tc>
          <w:tcPr>
            <w:tcW w:w="7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2.</w:t>
            </w:r>
          </w:p>
        </w:tc>
        <w:tc>
          <w:tcPr>
            <w:tcW w:w="32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Шахматная доска</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4366CD" w:rsidRPr="00001E33" w:rsidRDefault="004366CD" w:rsidP="004366CD">
            <w:pPr>
              <w:spacing w:after="0" w:line="240" w:lineRule="auto"/>
              <w:rPr>
                <w:rFonts w:ascii="Times New Roman" w:eastAsia="Times New Roman" w:hAnsi="Times New Roman" w:cs="Times New Roman"/>
                <w:color w:val="000000"/>
                <w:sz w:val="28"/>
                <w:szCs w:val="28"/>
                <w:lang w:eastAsia="ru-RU"/>
              </w:rPr>
            </w:pPr>
          </w:p>
        </w:tc>
        <w:tc>
          <w:tcPr>
            <w:tcW w:w="57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Чтение и инсценировка дидактической сказки «Котята – хвастунишки».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Диагональ. Отличие диагонали от горизонтали и вертикали. Количество полей в диагонали. Короткие диагонали. Центр. Форма центра. Количество полей в центре. Дидактические задания и игры «Горизонталь», «Вертикаль», «Диагональ».</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p>
        </w:tc>
      </w:tr>
      <w:tr w:rsidR="004366CD" w:rsidRPr="00001E33" w:rsidTr="004366CD">
        <w:trPr>
          <w:trHeight w:val="255"/>
        </w:trPr>
        <w:tc>
          <w:tcPr>
            <w:tcW w:w="7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p>
        </w:tc>
        <w:tc>
          <w:tcPr>
            <w:tcW w:w="32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b/>
                <w:bCs/>
                <w:color w:val="000000"/>
                <w:sz w:val="28"/>
                <w:szCs w:val="28"/>
                <w:u w:val="single"/>
                <w:lang w:eastAsia="ru-RU"/>
              </w:rPr>
              <w:t>2. Шахматные фигуры</w:t>
            </w:r>
            <w:r w:rsidRPr="00001E33">
              <w:rPr>
                <w:rFonts w:ascii="Times New Roman" w:eastAsia="Times New Roman" w:hAnsi="Times New Roman" w:cs="Times New Roman"/>
                <w:b/>
                <w:bCs/>
                <w:color w:val="000000"/>
                <w:sz w:val="28"/>
                <w:szCs w:val="28"/>
                <w:lang w:eastAsia="ru-RU"/>
              </w:rPr>
              <w:t>.</w:t>
            </w:r>
          </w:p>
        </w:tc>
        <w:tc>
          <w:tcPr>
            <w:tcW w:w="267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Белые, черные, ладья, слон, ферзь, конь, пешка, король.</w:t>
            </w:r>
          </w:p>
        </w:tc>
        <w:tc>
          <w:tcPr>
            <w:tcW w:w="57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 xml:space="preserve">Белые и черные. Ладья, слон, ферзь, конь, пешка, король. Чтение и инсценировка дидактической сказки И.Г. </w:t>
            </w:r>
            <w:proofErr w:type="spellStart"/>
            <w:r w:rsidRPr="00001E33">
              <w:rPr>
                <w:rFonts w:ascii="Times New Roman" w:eastAsia="Times New Roman" w:hAnsi="Times New Roman" w:cs="Times New Roman"/>
                <w:color w:val="000000"/>
                <w:sz w:val="28"/>
                <w:szCs w:val="28"/>
                <w:lang w:eastAsia="ru-RU"/>
              </w:rPr>
              <w:t>Сухина</w:t>
            </w:r>
            <w:proofErr w:type="spellEnd"/>
            <w:r w:rsidRPr="00001E33">
              <w:rPr>
                <w:rFonts w:ascii="Times New Roman" w:eastAsia="Times New Roman" w:hAnsi="Times New Roman" w:cs="Times New Roman"/>
                <w:color w:val="000000"/>
                <w:sz w:val="28"/>
                <w:szCs w:val="28"/>
                <w:lang w:eastAsia="ru-RU"/>
              </w:rPr>
              <w:t xml:space="preserve"> «Приключения в шахматной стране». </w:t>
            </w:r>
            <w:r w:rsidRPr="00001E33">
              <w:rPr>
                <w:rFonts w:ascii="Times New Roman" w:eastAsia="Times New Roman" w:hAnsi="Times New Roman" w:cs="Times New Roman"/>
                <w:color w:val="000000"/>
                <w:sz w:val="28"/>
                <w:szCs w:val="28"/>
                <w:lang w:eastAsia="ru-RU"/>
              </w:rPr>
              <w:lastRenderedPageBreak/>
              <w:t>Дидактические задания и игры «Волшебный мешочек», «Угадай-ка», «Секретная фигура», «Угадай», «Что общего?», «Большая или маленькая».</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p>
        </w:tc>
      </w:tr>
      <w:tr w:rsidR="004366CD" w:rsidRPr="00001E33" w:rsidTr="004366CD">
        <w:trPr>
          <w:trHeight w:val="255"/>
        </w:trPr>
        <w:tc>
          <w:tcPr>
            <w:tcW w:w="7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3.</w:t>
            </w:r>
          </w:p>
        </w:tc>
        <w:tc>
          <w:tcPr>
            <w:tcW w:w="32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Знакомство с шахматными фигурами</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4366CD" w:rsidRPr="00001E33" w:rsidRDefault="004366CD" w:rsidP="004366CD">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nil"/>
            </w:tcBorders>
            <w:shd w:val="clear" w:color="auto" w:fill="auto"/>
            <w:hideMark/>
          </w:tcPr>
          <w:p w:rsidR="004366CD" w:rsidRPr="00001E33" w:rsidRDefault="004366CD" w:rsidP="004366CD">
            <w:pPr>
              <w:spacing w:after="0" w:line="240" w:lineRule="auto"/>
              <w:rPr>
                <w:rFonts w:ascii="Times New Roman" w:eastAsia="Times New Roman" w:hAnsi="Times New Roman" w:cs="Times New Roman"/>
                <w:color w:val="000000"/>
                <w:sz w:val="28"/>
                <w:szCs w:val="28"/>
                <w:lang w:eastAsia="ru-RU"/>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p>
        </w:tc>
      </w:tr>
      <w:tr w:rsidR="004366CD" w:rsidRPr="00001E33" w:rsidTr="004366CD">
        <w:trPr>
          <w:trHeight w:val="255"/>
        </w:trPr>
        <w:tc>
          <w:tcPr>
            <w:tcW w:w="7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lastRenderedPageBreak/>
              <w:t>4</w:t>
            </w:r>
          </w:p>
        </w:tc>
        <w:tc>
          <w:tcPr>
            <w:tcW w:w="32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Знакомство с шахматными фигурами</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4366CD" w:rsidRPr="00001E33" w:rsidRDefault="004366CD" w:rsidP="004366CD">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nil"/>
            </w:tcBorders>
            <w:shd w:val="clear" w:color="auto" w:fill="auto"/>
            <w:hideMark/>
          </w:tcPr>
          <w:p w:rsidR="004366CD" w:rsidRPr="00001E33" w:rsidRDefault="004366CD" w:rsidP="004366CD">
            <w:pPr>
              <w:spacing w:after="0" w:line="240" w:lineRule="auto"/>
              <w:rPr>
                <w:rFonts w:ascii="Times New Roman" w:eastAsia="Times New Roman" w:hAnsi="Times New Roman" w:cs="Times New Roman"/>
                <w:color w:val="000000"/>
                <w:sz w:val="28"/>
                <w:szCs w:val="28"/>
                <w:lang w:eastAsia="ru-RU"/>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p>
        </w:tc>
      </w:tr>
      <w:tr w:rsidR="004366CD" w:rsidRPr="00001E33" w:rsidTr="004366CD">
        <w:trPr>
          <w:trHeight w:val="495"/>
        </w:trPr>
        <w:tc>
          <w:tcPr>
            <w:tcW w:w="7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p>
        </w:tc>
        <w:tc>
          <w:tcPr>
            <w:tcW w:w="32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b/>
                <w:bCs/>
                <w:color w:val="000000"/>
                <w:sz w:val="28"/>
                <w:szCs w:val="28"/>
                <w:u w:val="single"/>
                <w:lang w:eastAsia="ru-RU"/>
              </w:rPr>
              <w:t>3. Начальная расстановка фигур</w:t>
            </w:r>
            <w:r w:rsidRPr="00001E33">
              <w:rPr>
                <w:rFonts w:ascii="Times New Roman" w:eastAsia="Times New Roman" w:hAnsi="Times New Roman" w:cs="Times New Roman"/>
                <w:b/>
                <w:bCs/>
                <w:color w:val="000000"/>
                <w:sz w:val="28"/>
                <w:szCs w:val="28"/>
                <w:lang w:eastAsia="ru-RU"/>
              </w:rPr>
              <w:t>.</w:t>
            </w:r>
          </w:p>
        </w:tc>
        <w:tc>
          <w:tcPr>
            <w:tcW w:w="267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tc>
        <w:tc>
          <w:tcPr>
            <w:tcW w:w="57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Дидактические задания и игры «Мешочек», «Да и нет», «Мяч».</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p>
        </w:tc>
      </w:tr>
      <w:tr w:rsidR="004366CD" w:rsidRPr="00001E33" w:rsidTr="004366CD">
        <w:trPr>
          <w:trHeight w:val="1785"/>
        </w:trPr>
        <w:tc>
          <w:tcPr>
            <w:tcW w:w="7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5.</w:t>
            </w:r>
          </w:p>
        </w:tc>
        <w:tc>
          <w:tcPr>
            <w:tcW w:w="32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Начальное положение</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4366CD" w:rsidRPr="00001E33" w:rsidRDefault="004366CD" w:rsidP="004366CD">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nil"/>
            </w:tcBorders>
            <w:shd w:val="clear" w:color="auto" w:fill="auto"/>
            <w:hideMark/>
          </w:tcPr>
          <w:p w:rsidR="004366CD" w:rsidRPr="00001E33" w:rsidRDefault="004366CD" w:rsidP="004366CD">
            <w:pPr>
              <w:spacing w:after="0" w:line="240" w:lineRule="auto"/>
              <w:rPr>
                <w:rFonts w:ascii="Times New Roman" w:eastAsia="Times New Roman" w:hAnsi="Times New Roman" w:cs="Times New Roman"/>
                <w:color w:val="000000"/>
                <w:sz w:val="28"/>
                <w:szCs w:val="28"/>
                <w:lang w:eastAsia="ru-RU"/>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p>
        </w:tc>
      </w:tr>
      <w:tr w:rsidR="004366CD" w:rsidRPr="00001E33" w:rsidTr="004366CD">
        <w:trPr>
          <w:trHeight w:val="120"/>
        </w:trPr>
        <w:tc>
          <w:tcPr>
            <w:tcW w:w="7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p>
        </w:tc>
        <w:tc>
          <w:tcPr>
            <w:tcW w:w="32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120"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b/>
                <w:bCs/>
                <w:color w:val="000000"/>
                <w:sz w:val="28"/>
                <w:szCs w:val="28"/>
                <w:u w:val="single"/>
                <w:lang w:eastAsia="ru-RU"/>
              </w:rPr>
              <w:t>4. Ходы и взятие фигур</w:t>
            </w:r>
            <w:r w:rsidRPr="00001E33">
              <w:rPr>
                <w:rFonts w:ascii="Times New Roman" w:eastAsia="Times New Roman" w:hAnsi="Times New Roman" w:cs="Times New Roman"/>
                <w:b/>
                <w:bCs/>
                <w:color w:val="000000"/>
                <w:sz w:val="28"/>
                <w:szCs w:val="28"/>
                <w:lang w:eastAsia="ru-RU"/>
              </w:rPr>
              <w:t>.</w:t>
            </w:r>
          </w:p>
        </w:tc>
        <w:tc>
          <w:tcPr>
            <w:tcW w:w="267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120"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 xml:space="preserve">(Основная тема учебного курса.) </w:t>
            </w:r>
            <w:proofErr w:type="gramStart"/>
            <w:r w:rsidRPr="00001E33">
              <w:rPr>
                <w:rFonts w:ascii="Times New Roman" w:eastAsia="Times New Roman" w:hAnsi="Times New Roman" w:cs="Times New Roman"/>
                <w:color w:val="000000"/>
                <w:sz w:val="28"/>
                <w:szCs w:val="28"/>
                <w:lang w:eastAsia="ru-RU"/>
              </w:rPr>
              <w:t xml:space="preserve">Правила хода и взятия каждой из фигур, игра «на уничтожение», </w:t>
            </w:r>
            <w:proofErr w:type="spellStart"/>
            <w:r w:rsidRPr="00001E33">
              <w:rPr>
                <w:rFonts w:ascii="Times New Roman" w:eastAsia="Times New Roman" w:hAnsi="Times New Roman" w:cs="Times New Roman"/>
                <w:color w:val="000000"/>
                <w:sz w:val="28"/>
                <w:szCs w:val="28"/>
                <w:lang w:eastAsia="ru-RU"/>
              </w:rPr>
              <w:t>белопольные</w:t>
            </w:r>
            <w:proofErr w:type="spellEnd"/>
            <w:r w:rsidRPr="00001E33">
              <w:rPr>
                <w:rFonts w:ascii="Times New Roman" w:eastAsia="Times New Roman" w:hAnsi="Times New Roman" w:cs="Times New Roman"/>
                <w:color w:val="000000"/>
                <w:sz w:val="28"/>
                <w:szCs w:val="28"/>
                <w:lang w:eastAsia="ru-RU"/>
              </w:rPr>
              <w:t xml:space="preserve"> и </w:t>
            </w:r>
            <w:proofErr w:type="spellStart"/>
            <w:r w:rsidRPr="00001E33">
              <w:rPr>
                <w:rFonts w:ascii="Times New Roman" w:eastAsia="Times New Roman" w:hAnsi="Times New Roman" w:cs="Times New Roman"/>
                <w:color w:val="000000"/>
                <w:sz w:val="28"/>
                <w:szCs w:val="28"/>
                <w:lang w:eastAsia="ru-RU"/>
              </w:rPr>
              <w:t>чернопольные</w:t>
            </w:r>
            <w:proofErr w:type="spellEnd"/>
            <w:r w:rsidRPr="00001E33">
              <w:rPr>
                <w:rFonts w:ascii="Times New Roman" w:eastAsia="Times New Roman" w:hAnsi="Times New Roman" w:cs="Times New Roman"/>
                <w:color w:val="000000"/>
                <w:sz w:val="28"/>
                <w:szCs w:val="28"/>
                <w:lang w:eastAsia="ru-RU"/>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roofErr w:type="gramEnd"/>
          </w:p>
        </w:tc>
        <w:tc>
          <w:tcPr>
            <w:tcW w:w="57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120"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Место ладьи в начальном положении. Ход. Ход ладьи. Взятие. Дидактические задания и игры «Лабиринт», «Перехитри часовых», «Один в поле воин», «Кратчайший путь».</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p>
        </w:tc>
      </w:tr>
      <w:tr w:rsidR="004366CD" w:rsidRPr="00001E33" w:rsidTr="004366CD">
        <w:trPr>
          <w:trHeight w:val="465"/>
        </w:trPr>
        <w:tc>
          <w:tcPr>
            <w:tcW w:w="7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6.</w:t>
            </w:r>
          </w:p>
        </w:tc>
        <w:tc>
          <w:tcPr>
            <w:tcW w:w="32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Знакомство с шахматной фигурой. Ладья.</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4366CD" w:rsidRPr="00001E33" w:rsidRDefault="004366CD" w:rsidP="004366CD">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nil"/>
            </w:tcBorders>
            <w:shd w:val="clear" w:color="auto" w:fill="auto"/>
            <w:hideMark/>
          </w:tcPr>
          <w:p w:rsidR="004366CD" w:rsidRPr="00001E33" w:rsidRDefault="004366CD" w:rsidP="004366CD">
            <w:pPr>
              <w:spacing w:after="0" w:line="240" w:lineRule="auto"/>
              <w:rPr>
                <w:rFonts w:ascii="Times New Roman" w:eastAsia="Times New Roman" w:hAnsi="Times New Roman" w:cs="Times New Roman"/>
                <w:color w:val="000000"/>
                <w:sz w:val="28"/>
                <w:szCs w:val="28"/>
                <w:lang w:eastAsia="ru-RU"/>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p>
        </w:tc>
      </w:tr>
      <w:tr w:rsidR="004366CD" w:rsidRPr="00001E33" w:rsidTr="004366CD">
        <w:trPr>
          <w:trHeight w:val="105"/>
        </w:trPr>
        <w:tc>
          <w:tcPr>
            <w:tcW w:w="7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105"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7.</w:t>
            </w:r>
          </w:p>
        </w:tc>
        <w:tc>
          <w:tcPr>
            <w:tcW w:w="32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105"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Ладья в игре.</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4366CD" w:rsidRPr="00001E33" w:rsidRDefault="004366CD" w:rsidP="004366CD">
            <w:pPr>
              <w:spacing w:after="0" w:line="240" w:lineRule="auto"/>
              <w:rPr>
                <w:rFonts w:ascii="Times New Roman" w:eastAsia="Times New Roman" w:hAnsi="Times New Roman" w:cs="Times New Roman"/>
                <w:color w:val="000000"/>
                <w:sz w:val="28"/>
                <w:szCs w:val="28"/>
                <w:lang w:eastAsia="ru-RU"/>
              </w:rPr>
            </w:pPr>
          </w:p>
        </w:tc>
        <w:tc>
          <w:tcPr>
            <w:tcW w:w="57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105"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Дидактические задания и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p>
        </w:tc>
      </w:tr>
      <w:tr w:rsidR="004366CD" w:rsidRPr="00001E33" w:rsidTr="004366CD">
        <w:trPr>
          <w:trHeight w:val="105"/>
        </w:trPr>
        <w:tc>
          <w:tcPr>
            <w:tcW w:w="7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105"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8.</w:t>
            </w:r>
          </w:p>
        </w:tc>
        <w:tc>
          <w:tcPr>
            <w:tcW w:w="32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105"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Знакомство с шахматной фигурой. Слон.</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4366CD" w:rsidRPr="00001E33" w:rsidRDefault="004366CD" w:rsidP="004366CD">
            <w:pPr>
              <w:spacing w:after="0" w:line="240" w:lineRule="auto"/>
              <w:rPr>
                <w:rFonts w:ascii="Times New Roman" w:eastAsia="Times New Roman" w:hAnsi="Times New Roman" w:cs="Times New Roman"/>
                <w:color w:val="000000"/>
                <w:sz w:val="28"/>
                <w:szCs w:val="28"/>
                <w:lang w:eastAsia="ru-RU"/>
              </w:rPr>
            </w:pPr>
          </w:p>
        </w:tc>
        <w:tc>
          <w:tcPr>
            <w:tcW w:w="57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105"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 xml:space="preserve">Место слона в начальном положении. Ход слона, взятие. </w:t>
            </w:r>
            <w:proofErr w:type="spellStart"/>
            <w:r w:rsidRPr="00001E33">
              <w:rPr>
                <w:rFonts w:ascii="Times New Roman" w:eastAsia="Times New Roman" w:hAnsi="Times New Roman" w:cs="Times New Roman"/>
                <w:color w:val="000000"/>
                <w:sz w:val="28"/>
                <w:szCs w:val="28"/>
                <w:lang w:eastAsia="ru-RU"/>
              </w:rPr>
              <w:t>Белопольные</w:t>
            </w:r>
            <w:proofErr w:type="spellEnd"/>
            <w:r w:rsidRPr="00001E33">
              <w:rPr>
                <w:rFonts w:ascii="Times New Roman" w:eastAsia="Times New Roman" w:hAnsi="Times New Roman" w:cs="Times New Roman"/>
                <w:color w:val="000000"/>
                <w:sz w:val="28"/>
                <w:szCs w:val="28"/>
                <w:lang w:eastAsia="ru-RU"/>
              </w:rPr>
              <w:t xml:space="preserve"> и </w:t>
            </w:r>
            <w:proofErr w:type="spellStart"/>
            <w:r w:rsidRPr="00001E33">
              <w:rPr>
                <w:rFonts w:ascii="Times New Roman" w:eastAsia="Times New Roman" w:hAnsi="Times New Roman" w:cs="Times New Roman"/>
                <w:color w:val="000000"/>
                <w:sz w:val="28"/>
                <w:szCs w:val="28"/>
                <w:lang w:eastAsia="ru-RU"/>
              </w:rPr>
              <w:t>чернопольнын</w:t>
            </w:r>
            <w:proofErr w:type="spellEnd"/>
            <w:r w:rsidRPr="00001E33">
              <w:rPr>
                <w:rFonts w:ascii="Times New Roman" w:eastAsia="Times New Roman" w:hAnsi="Times New Roman" w:cs="Times New Roman"/>
                <w:color w:val="000000"/>
                <w:sz w:val="28"/>
                <w:szCs w:val="28"/>
                <w:lang w:eastAsia="ru-RU"/>
              </w:rPr>
              <w:t xml:space="preserve"> слоны. Разноцветные и одноцветные слоны. Качество. Легкая и тяжелая фигура. Дидактические задания и игры «Лабиринт», «Перехитри часовых», «Один в поле воин», «Кратчайший путь».</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p>
        </w:tc>
      </w:tr>
      <w:tr w:rsidR="004366CD" w:rsidRPr="00001E33" w:rsidTr="004366CD">
        <w:trPr>
          <w:trHeight w:val="105"/>
        </w:trPr>
        <w:tc>
          <w:tcPr>
            <w:tcW w:w="7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105"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9.</w:t>
            </w:r>
          </w:p>
        </w:tc>
        <w:tc>
          <w:tcPr>
            <w:tcW w:w="32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105"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Слон в игре.</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4366CD" w:rsidRPr="00001E33" w:rsidRDefault="004366CD" w:rsidP="004366CD">
            <w:pPr>
              <w:spacing w:after="0" w:line="240" w:lineRule="auto"/>
              <w:rPr>
                <w:rFonts w:ascii="Times New Roman" w:eastAsia="Times New Roman" w:hAnsi="Times New Roman" w:cs="Times New Roman"/>
                <w:color w:val="000000"/>
                <w:sz w:val="28"/>
                <w:szCs w:val="28"/>
                <w:lang w:eastAsia="ru-RU"/>
              </w:rPr>
            </w:pPr>
          </w:p>
        </w:tc>
        <w:tc>
          <w:tcPr>
            <w:tcW w:w="57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105"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 xml:space="preserve">Дидактические задания и игры «Захват контрольного поля», «Игра на уничтожение» (слон против слона, два слона против одного, два слона против двух), «Ограничение </w:t>
            </w:r>
            <w:r w:rsidRPr="00001E33">
              <w:rPr>
                <w:rFonts w:ascii="Times New Roman" w:eastAsia="Times New Roman" w:hAnsi="Times New Roman" w:cs="Times New Roman"/>
                <w:color w:val="000000"/>
                <w:sz w:val="28"/>
                <w:szCs w:val="28"/>
                <w:lang w:eastAsia="ru-RU"/>
              </w:rPr>
              <w:lastRenderedPageBreak/>
              <w:t>подвижности».</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p>
        </w:tc>
      </w:tr>
      <w:tr w:rsidR="004366CD" w:rsidRPr="00001E33" w:rsidTr="004366CD">
        <w:trPr>
          <w:trHeight w:val="105"/>
        </w:trPr>
        <w:tc>
          <w:tcPr>
            <w:tcW w:w="7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105"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lastRenderedPageBreak/>
              <w:t>10.</w:t>
            </w:r>
          </w:p>
        </w:tc>
        <w:tc>
          <w:tcPr>
            <w:tcW w:w="32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105"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Ладья против слона.</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4366CD" w:rsidRPr="00001E33" w:rsidRDefault="004366CD" w:rsidP="004366CD">
            <w:pPr>
              <w:spacing w:after="0" w:line="240" w:lineRule="auto"/>
              <w:rPr>
                <w:rFonts w:ascii="Times New Roman" w:eastAsia="Times New Roman" w:hAnsi="Times New Roman" w:cs="Times New Roman"/>
                <w:color w:val="000000"/>
                <w:sz w:val="28"/>
                <w:szCs w:val="28"/>
                <w:lang w:eastAsia="ru-RU"/>
              </w:rPr>
            </w:pPr>
          </w:p>
        </w:tc>
        <w:tc>
          <w:tcPr>
            <w:tcW w:w="57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105"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Дидактические задания и игры «Перехитри часовых», «Сними часовых», «Атака неприятельской фигуры», «Двойной удар», «Взятие», «Защита», «Выиграй фигуру». Термин «стоять под боем». Дидактические задания и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p>
        </w:tc>
      </w:tr>
      <w:tr w:rsidR="004366CD" w:rsidRPr="00001E33" w:rsidTr="004366CD">
        <w:trPr>
          <w:trHeight w:val="105"/>
        </w:trPr>
        <w:tc>
          <w:tcPr>
            <w:tcW w:w="7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105"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11.</w:t>
            </w:r>
          </w:p>
        </w:tc>
        <w:tc>
          <w:tcPr>
            <w:tcW w:w="32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105"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Знакомство с шахматной фигурой. Ферзь.</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4366CD" w:rsidRPr="00001E33" w:rsidRDefault="004366CD" w:rsidP="004366CD">
            <w:pPr>
              <w:spacing w:after="0" w:line="240" w:lineRule="auto"/>
              <w:rPr>
                <w:rFonts w:ascii="Times New Roman" w:eastAsia="Times New Roman" w:hAnsi="Times New Roman" w:cs="Times New Roman"/>
                <w:color w:val="000000"/>
                <w:sz w:val="28"/>
                <w:szCs w:val="28"/>
                <w:lang w:eastAsia="ru-RU"/>
              </w:rPr>
            </w:pPr>
          </w:p>
        </w:tc>
        <w:tc>
          <w:tcPr>
            <w:tcW w:w="57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105"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Место ферзя в начальном положении. Ход ферзя, взятие. Ферзь – тяжелая фигура. Дидактические задания и игры «Лабиринт», «Перехитри часовых», «Один в поле воин», «Кратчайший путь».</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p>
        </w:tc>
      </w:tr>
      <w:tr w:rsidR="004366CD" w:rsidRPr="00001E33" w:rsidTr="004366CD">
        <w:trPr>
          <w:trHeight w:val="105"/>
        </w:trPr>
        <w:tc>
          <w:tcPr>
            <w:tcW w:w="7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105"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12.</w:t>
            </w:r>
          </w:p>
        </w:tc>
        <w:tc>
          <w:tcPr>
            <w:tcW w:w="32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105"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Ферзь в игре.</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4366CD" w:rsidRPr="00001E33" w:rsidRDefault="004366CD" w:rsidP="004366CD">
            <w:pPr>
              <w:spacing w:after="0" w:line="240" w:lineRule="auto"/>
              <w:rPr>
                <w:rFonts w:ascii="Times New Roman" w:eastAsia="Times New Roman" w:hAnsi="Times New Roman" w:cs="Times New Roman"/>
                <w:color w:val="000000"/>
                <w:sz w:val="28"/>
                <w:szCs w:val="28"/>
                <w:lang w:eastAsia="ru-RU"/>
              </w:rPr>
            </w:pPr>
          </w:p>
        </w:tc>
        <w:tc>
          <w:tcPr>
            <w:tcW w:w="57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Дидактические задания и игры «Захват контрольного поля», «Защита контрольного поля», «Игра на уничтожение» (ферзь против ферзя), «Ограничение подвижности».</w:t>
            </w:r>
          </w:p>
          <w:p w:rsidR="004366CD" w:rsidRPr="00001E33" w:rsidRDefault="004366CD" w:rsidP="004366CD">
            <w:pPr>
              <w:spacing w:after="150" w:line="105" w:lineRule="atLeast"/>
              <w:rPr>
                <w:rFonts w:ascii="Times New Roman" w:eastAsia="Times New Roman" w:hAnsi="Times New Roman" w:cs="Times New Roman"/>
                <w:color w:val="000000"/>
                <w:sz w:val="28"/>
                <w:szCs w:val="28"/>
                <w:lang w:eastAsia="ru-RU"/>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p>
        </w:tc>
      </w:tr>
      <w:tr w:rsidR="004366CD" w:rsidRPr="00001E33" w:rsidTr="004366CD">
        <w:trPr>
          <w:trHeight w:val="105"/>
        </w:trPr>
        <w:tc>
          <w:tcPr>
            <w:tcW w:w="7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105"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13.</w:t>
            </w:r>
          </w:p>
        </w:tc>
        <w:tc>
          <w:tcPr>
            <w:tcW w:w="32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105"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Ферзь против ладьи и слона.</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4366CD" w:rsidRPr="00001E33" w:rsidRDefault="004366CD" w:rsidP="004366CD">
            <w:pPr>
              <w:spacing w:after="0" w:line="240" w:lineRule="auto"/>
              <w:rPr>
                <w:rFonts w:ascii="Times New Roman" w:eastAsia="Times New Roman" w:hAnsi="Times New Roman" w:cs="Times New Roman"/>
                <w:color w:val="000000"/>
                <w:sz w:val="28"/>
                <w:szCs w:val="28"/>
                <w:lang w:eastAsia="ru-RU"/>
              </w:rPr>
            </w:pPr>
          </w:p>
        </w:tc>
        <w:tc>
          <w:tcPr>
            <w:tcW w:w="57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105" w:lineRule="atLeast"/>
              <w:rPr>
                <w:rFonts w:ascii="Times New Roman" w:eastAsia="Times New Roman" w:hAnsi="Times New Roman" w:cs="Times New Roman"/>
                <w:color w:val="000000"/>
                <w:sz w:val="28"/>
                <w:szCs w:val="28"/>
                <w:lang w:eastAsia="ru-RU"/>
              </w:rPr>
            </w:pPr>
            <w:proofErr w:type="gramStart"/>
            <w:r w:rsidRPr="00001E33">
              <w:rPr>
                <w:rFonts w:ascii="Times New Roman" w:eastAsia="Times New Roman" w:hAnsi="Times New Roman" w:cs="Times New Roman"/>
                <w:color w:val="000000"/>
                <w:sz w:val="28"/>
                <w:szCs w:val="28"/>
                <w:lang w:eastAsia="ru-RU"/>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roofErr w:type="gramEnd"/>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p>
        </w:tc>
      </w:tr>
      <w:tr w:rsidR="004366CD" w:rsidRPr="00001E33" w:rsidTr="004366CD">
        <w:trPr>
          <w:trHeight w:val="105"/>
        </w:trPr>
        <w:tc>
          <w:tcPr>
            <w:tcW w:w="7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105"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14.</w:t>
            </w:r>
          </w:p>
        </w:tc>
        <w:tc>
          <w:tcPr>
            <w:tcW w:w="32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105"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Знакомство с шахматной фигурой. Конь.</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4366CD" w:rsidRPr="00001E33" w:rsidRDefault="004366CD" w:rsidP="004366CD">
            <w:pPr>
              <w:spacing w:after="0" w:line="240" w:lineRule="auto"/>
              <w:rPr>
                <w:rFonts w:ascii="Times New Roman" w:eastAsia="Times New Roman" w:hAnsi="Times New Roman" w:cs="Times New Roman"/>
                <w:color w:val="000000"/>
                <w:sz w:val="28"/>
                <w:szCs w:val="28"/>
                <w:lang w:eastAsia="ru-RU"/>
              </w:rPr>
            </w:pPr>
          </w:p>
        </w:tc>
        <w:tc>
          <w:tcPr>
            <w:tcW w:w="57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105"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Место коня в начальном положении. Ход коня, взятие. Конь – легкая фигура. Дидактические задания и игры «Лабиринт», «Перехитри часовых», «Один в поле воин», «Кратчайший путь».</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p>
        </w:tc>
      </w:tr>
      <w:tr w:rsidR="004366CD" w:rsidRPr="00001E33" w:rsidTr="004366CD">
        <w:trPr>
          <w:trHeight w:val="105"/>
        </w:trPr>
        <w:tc>
          <w:tcPr>
            <w:tcW w:w="7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105"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lastRenderedPageBreak/>
              <w:t>15.</w:t>
            </w:r>
          </w:p>
        </w:tc>
        <w:tc>
          <w:tcPr>
            <w:tcW w:w="32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105"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Конь в игре.</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4366CD" w:rsidRPr="00001E33" w:rsidRDefault="004366CD" w:rsidP="004366CD">
            <w:pPr>
              <w:spacing w:after="0" w:line="240" w:lineRule="auto"/>
              <w:rPr>
                <w:rFonts w:ascii="Times New Roman" w:eastAsia="Times New Roman" w:hAnsi="Times New Roman" w:cs="Times New Roman"/>
                <w:color w:val="000000"/>
                <w:sz w:val="28"/>
                <w:szCs w:val="28"/>
                <w:lang w:eastAsia="ru-RU"/>
              </w:rPr>
            </w:pPr>
          </w:p>
        </w:tc>
        <w:tc>
          <w:tcPr>
            <w:tcW w:w="57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105"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Дидактические задания и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p>
        </w:tc>
      </w:tr>
      <w:tr w:rsidR="004366CD" w:rsidRPr="00001E33" w:rsidTr="004366CD">
        <w:trPr>
          <w:trHeight w:val="105"/>
        </w:trPr>
        <w:tc>
          <w:tcPr>
            <w:tcW w:w="7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105"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16.</w:t>
            </w:r>
          </w:p>
        </w:tc>
        <w:tc>
          <w:tcPr>
            <w:tcW w:w="32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105"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Конь против ферзя, ладьи слона.</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4366CD" w:rsidRPr="00001E33" w:rsidRDefault="004366CD" w:rsidP="004366CD">
            <w:pPr>
              <w:spacing w:after="0" w:line="240" w:lineRule="auto"/>
              <w:rPr>
                <w:rFonts w:ascii="Times New Roman" w:eastAsia="Times New Roman" w:hAnsi="Times New Roman" w:cs="Times New Roman"/>
                <w:color w:val="000000"/>
                <w:sz w:val="28"/>
                <w:szCs w:val="28"/>
                <w:lang w:eastAsia="ru-RU"/>
              </w:rPr>
            </w:pPr>
          </w:p>
        </w:tc>
        <w:tc>
          <w:tcPr>
            <w:tcW w:w="57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105" w:lineRule="atLeast"/>
              <w:rPr>
                <w:rFonts w:ascii="Times New Roman" w:eastAsia="Times New Roman" w:hAnsi="Times New Roman" w:cs="Times New Roman"/>
                <w:color w:val="000000"/>
                <w:sz w:val="28"/>
                <w:szCs w:val="28"/>
                <w:lang w:eastAsia="ru-RU"/>
              </w:rPr>
            </w:pPr>
            <w:proofErr w:type="gramStart"/>
            <w:r w:rsidRPr="00001E33">
              <w:rPr>
                <w:rFonts w:ascii="Times New Roman" w:eastAsia="Times New Roman" w:hAnsi="Times New Roman" w:cs="Times New Roman"/>
                <w:color w:val="000000"/>
                <w:sz w:val="28"/>
                <w:szCs w:val="28"/>
                <w:lang w:eastAsia="ru-RU"/>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(конь против ферзя, конь против ладьи, конь против слона, сложные положения), «Ограничение подвижности».</w:t>
            </w:r>
            <w:proofErr w:type="gramEnd"/>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p>
        </w:tc>
      </w:tr>
      <w:tr w:rsidR="004366CD" w:rsidRPr="00001E33" w:rsidTr="004366CD">
        <w:trPr>
          <w:trHeight w:val="105"/>
        </w:trPr>
        <w:tc>
          <w:tcPr>
            <w:tcW w:w="7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105"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17.</w:t>
            </w:r>
          </w:p>
        </w:tc>
        <w:tc>
          <w:tcPr>
            <w:tcW w:w="32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105"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Знакомство с пешкой.</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4366CD" w:rsidRPr="00001E33" w:rsidRDefault="004366CD" w:rsidP="004366CD">
            <w:pPr>
              <w:spacing w:after="0" w:line="240" w:lineRule="auto"/>
              <w:rPr>
                <w:rFonts w:ascii="Times New Roman" w:eastAsia="Times New Roman" w:hAnsi="Times New Roman" w:cs="Times New Roman"/>
                <w:color w:val="000000"/>
                <w:sz w:val="28"/>
                <w:szCs w:val="28"/>
                <w:lang w:eastAsia="ru-RU"/>
              </w:rPr>
            </w:pPr>
          </w:p>
        </w:tc>
        <w:tc>
          <w:tcPr>
            <w:tcW w:w="57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105"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и игры «Лабиринт», «Один в поле воин».</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p>
        </w:tc>
      </w:tr>
      <w:tr w:rsidR="004366CD" w:rsidRPr="00001E33" w:rsidTr="004366CD">
        <w:trPr>
          <w:trHeight w:val="105"/>
        </w:trPr>
        <w:tc>
          <w:tcPr>
            <w:tcW w:w="7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105"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18.</w:t>
            </w:r>
          </w:p>
        </w:tc>
        <w:tc>
          <w:tcPr>
            <w:tcW w:w="32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105"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Пешка в игре.</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4366CD" w:rsidRPr="00001E33" w:rsidRDefault="004366CD" w:rsidP="004366CD">
            <w:pPr>
              <w:spacing w:after="0" w:line="240" w:lineRule="auto"/>
              <w:rPr>
                <w:rFonts w:ascii="Times New Roman" w:eastAsia="Times New Roman" w:hAnsi="Times New Roman" w:cs="Times New Roman"/>
                <w:color w:val="000000"/>
                <w:sz w:val="28"/>
                <w:szCs w:val="28"/>
                <w:lang w:eastAsia="ru-RU"/>
              </w:rPr>
            </w:pPr>
          </w:p>
        </w:tc>
        <w:tc>
          <w:tcPr>
            <w:tcW w:w="57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105"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 xml:space="preserve">Дидактические задания и игры «Игра на уничтожение» (пешка против пешки, две пешки против одной, одна пешка против двух, </w:t>
            </w:r>
            <w:proofErr w:type="spellStart"/>
            <w:r w:rsidRPr="00001E33">
              <w:rPr>
                <w:rFonts w:ascii="Times New Roman" w:eastAsia="Times New Roman" w:hAnsi="Times New Roman" w:cs="Times New Roman"/>
                <w:color w:val="000000"/>
                <w:sz w:val="28"/>
                <w:szCs w:val="28"/>
                <w:lang w:eastAsia="ru-RU"/>
              </w:rPr>
              <w:t>многопешечные</w:t>
            </w:r>
            <w:proofErr w:type="spellEnd"/>
            <w:r w:rsidRPr="00001E33">
              <w:rPr>
                <w:rFonts w:ascii="Times New Roman" w:eastAsia="Times New Roman" w:hAnsi="Times New Roman" w:cs="Times New Roman"/>
                <w:color w:val="000000"/>
                <w:sz w:val="28"/>
                <w:szCs w:val="28"/>
                <w:lang w:eastAsia="ru-RU"/>
              </w:rPr>
              <w:t xml:space="preserve"> положения), «Ограничение подвижности».</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p>
        </w:tc>
      </w:tr>
      <w:tr w:rsidR="004366CD" w:rsidRPr="00001E33" w:rsidTr="004366CD">
        <w:trPr>
          <w:trHeight w:val="105"/>
        </w:trPr>
        <w:tc>
          <w:tcPr>
            <w:tcW w:w="7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105"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19.</w:t>
            </w:r>
          </w:p>
        </w:tc>
        <w:tc>
          <w:tcPr>
            <w:tcW w:w="32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105"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Пешка против ферзя, ладьи, коня, слона.</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4366CD" w:rsidRPr="00001E33" w:rsidRDefault="004366CD" w:rsidP="004366CD">
            <w:pPr>
              <w:spacing w:after="0" w:line="240" w:lineRule="auto"/>
              <w:rPr>
                <w:rFonts w:ascii="Times New Roman" w:eastAsia="Times New Roman" w:hAnsi="Times New Roman" w:cs="Times New Roman"/>
                <w:color w:val="000000"/>
                <w:sz w:val="28"/>
                <w:szCs w:val="28"/>
                <w:lang w:eastAsia="ru-RU"/>
              </w:rPr>
            </w:pPr>
          </w:p>
        </w:tc>
        <w:tc>
          <w:tcPr>
            <w:tcW w:w="57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105" w:lineRule="atLeast"/>
              <w:rPr>
                <w:rFonts w:ascii="Times New Roman" w:eastAsia="Times New Roman" w:hAnsi="Times New Roman" w:cs="Times New Roman"/>
                <w:color w:val="000000"/>
                <w:sz w:val="28"/>
                <w:szCs w:val="28"/>
                <w:lang w:eastAsia="ru-RU"/>
              </w:rPr>
            </w:pPr>
            <w:proofErr w:type="gramStart"/>
            <w:r w:rsidRPr="00001E33">
              <w:rPr>
                <w:rFonts w:ascii="Times New Roman" w:eastAsia="Times New Roman" w:hAnsi="Times New Roman" w:cs="Times New Roman"/>
                <w:color w:val="000000"/>
                <w:sz w:val="28"/>
                <w:szCs w:val="28"/>
                <w:lang w:eastAsia="ru-RU"/>
              </w:rPr>
              <w:t>Дидактические задания и игры» Перехитри часовых», «Сними часовых», «Атака неприятельской фигуры», «Двойной удар», «Взятие», «Защита», «Выиграй фигуру», «Игра на уничтожение» (пешка против ферзя, пешка против ладьи, пешка против слона, пешка против коня, сложные положения), «Ограничение подвижности».</w:t>
            </w:r>
            <w:proofErr w:type="gramEnd"/>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p>
        </w:tc>
      </w:tr>
      <w:tr w:rsidR="004366CD" w:rsidRPr="00001E33" w:rsidTr="004366CD">
        <w:trPr>
          <w:trHeight w:val="105"/>
        </w:trPr>
        <w:tc>
          <w:tcPr>
            <w:tcW w:w="7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105"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20.</w:t>
            </w:r>
          </w:p>
        </w:tc>
        <w:tc>
          <w:tcPr>
            <w:tcW w:w="32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105"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Знакомство с шахматной фигурой. Король.</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4366CD" w:rsidRPr="00001E33" w:rsidRDefault="004366CD" w:rsidP="004366CD">
            <w:pPr>
              <w:spacing w:after="0" w:line="240" w:lineRule="auto"/>
              <w:rPr>
                <w:rFonts w:ascii="Times New Roman" w:eastAsia="Times New Roman" w:hAnsi="Times New Roman" w:cs="Times New Roman"/>
                <w:color w:val="000000"/>
                <w:sz w:val="28"/>
                <w:szCs w:val="28"/>
                <w:lang w:eastAsia="ru-RU"/>
              </w:rPr>
            </w:pPr>
          </w:p>
        </w:tc>
        <w:tc>
          <w:tcPr>
            <w:tcW w:w="57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105"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 xml:space="preserve">Место короля в начальном положении. Ход короля, взятие. Короля не бьют, но и под бой его ставить нельзя. Дидактические задания и игры «Лабиринт», «Перехитри часовых», «Один в поле воин», «Кратчайший путь», </w:t>
            </w:r>
            <w:r w:rsidRPr="00001E33">
              <w:rPr>
                <w:rFonts w:ascii="Times New Roman" w:eastAsia="Times New Roman" w:hAnsi="Times New Roman" w:cs="Times New Roman"/>
                <w:color w:val="000000"/>
                <w:sz w:val="28"/>
                <w:szCs w:val="28"/>
                <w:lang w:eastAsia="ru-RU"/>
              </w:rPr>
              <w:lastRenderedPageBreak/>
              <w:t>«Игра на уничтожение» (король против короля).</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p>
        </w:tc>
      </w:tr>
      <w:tr w:rsidR="004366CD" w:rsidRPr="00001E33" w:rsidTr="004366CD">
        <w:trPr>
          <w:trHeight w:val="105"/>
        </w:trPr>
        <w:tc>
          <w:tcPr>
            <w:tcW w:w="7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105"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lastRenderedPageBreak/>
              <w:t>21.</w:t>
            </w:r>
          </w:p>
        </w:tc>
        <w:tc>
          <w:tcPr>
            <w:tcW w:w="32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105"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Король против других фигур.</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4366CD" w:rsidRPr="00001E33" w:rsidRDefault="004366CD" w:rsidP="004366CD">
            <w:pPr>
              <w:spacing w:after="0" w:line="240" w:lineRule="auto"/>
              <w:rPr>
                <w:rFonts w:ascii="Times New Roman" w:eastAsia="Times New Roman" w:hAnsi="Times New Roman" w:cs="Times New Roman"/>
                <w:color w:val="000000"/>
                <w:sz w:val="28"/>
                <w:szCs w:val="28"/>
                <w:lang w:eastAsia="ru-RU"/>
              </w:rPr>
            </w:pPr>
          </w:p>
        </w:tc>
        <w:tc>
          <w:tcPr>
            <w:tcW w:w="57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105" w:lineRule="atLeast"/>
              <w:rPr>
                <w:rFonts w:ascii="Times New Roman" w:eastAsia="Times New Roman" w:hAnsi="Times New Roman" w:cs="Times New Roman"/>
                <w:color w:val="000000"/>
                <w:sz w:val="28"/>
                <w:szCs w:val="28"/>
                <w:lang w:eastAsia="ru-RU"/>
              </w:rPr>
            </w:pPr>
            <w:proofErr w:type="gramStart"/>
            <w:r w:rsidRPr="00001E33">
              <w:rPr>
                <w:rFonts w:ascii="Times New Roman" w:eastAsia="Times New Roman" w:hAnsi="Times New Roman" w:cs="Times New Roman"/>
                <w:color w:val="000000"/>
                <w:sz w:val="28"/>
                <w:szCs w:val="28"/>
                <w:lang w:eastAsia="ru-RU"/>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roofErr w:type="gramEnd"/>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p>
        </w:tc>
      </w:tr>
      <w:tr w:rsidR="004366CD" w:rsidRPr="00001E33" w:rsidTr="004366CD">
        <w:trPr>
          <w:trHeight w:val="60"/>
        </w:trPr>
        <w:tc>
          <w:tcPr>
            <w:tcW w:w="7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p>
        </w:tc>
        <w:tc>
          <w:tcPr>
            <w:tcW w:w="32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60"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b/>
                <w:bCs/>
                <w:color w:val="000000"/>
                <w:sz w:val="28"/>
                <w:szCs w:val="28"/>
                <w:lang w:eastAsia="ru-RU"/>
              </w:rPr>
              <w:t>5</w:t>
            </w:r>
            <w:r w:rsidRPr="00001E33">
              <w:rPr>
                <w:rFonts w:ascii="Times New Roman" w:eastAsia="Times New Roman" w:hAnsi="Times New Roman" w:cs="Times New Roman"/>
                <w:b/>
                <w:bCs/>
                <w:color w:val="000000"/>
                <w:sz w:val="28"/>
                <w:szCs w:val="28"/>
                <w:u w:val="single"/>
                <w:lang w:eastAsia="ru-RU"/>
              </w:rPr>
              <w:t>. Цель шахматной партии.</w:t>
            </w:r>
          </w:p>
        </w:tc>
        <w:tc>
          <w:tcPr>
            <w:tcW w:w="267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60"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Шах, мат, пат, ничья, мат в один ход, длинная и короткая рокировка и ее правила.</w:t>
            </w:r>
          </w:p>
        </w:tc>
        <w:tc>
          <w:tcPr>
            <w:tcW w:w="57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p>
        </w:tc>
      </w:tr>
      <w:tr w:rsidR="004366CD" w:rsidRPr="00001E33" w:rsidTr="004366CD">
        <w:trPr>
          <w:trHeight w:val="60"/>
        </w:trPr>
        <w:tc>
          <w:tcPr>
            <w:tcW w:w="7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22.</w:t>
            </w:r>
          </w:p>
          <w:p w:rsidR="004366CD" w:rsidRPr="00001E33" w:rsidRDefault="004366CD" w:rsidP="004366CD">
            <w:pPr>
              <w:spacing w:after="150" w:line="60" w:lineRule="atLeast"/>
              <w:rPr>
                <w:rFonts w:ascii="Times New Roman" w:eastAsia="Times New Roman" w:hAnsi="Times New Roman" w:cs="Times New Roman"/>
                <w:color w:val="000000"/>
                <w:sz w:val="28"/>
                <w:szCs w:val="28"/>
                <w:lang w:eastAsia="ru-RU"/>
              </w:rPr>
            </w:pPr>
          </w:p>
        </w:tc>
        <w:tc>
          <w:tcPr>
            <w:tcW w:w="32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60"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Шах.</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4366CD" w:rsidRPr="00001E33" w:rsidRDefault="004366CD" w:rsidP="004366CD">
            <w:pPr>
              <w:spacing w:after="0" w:line="240" w:lineRule="auto"/>
              <w:rPr>
                <w:rFonts w:ascii="Times New Roman" w:eastAsia="Times New Roman" w:hAnsi="Times New Roman" w:cs="Times New Roman"/>
                <w:color w:val="000000"/>
                <w:sz w:val="28"/>
                <w:szCs w:val="28"/>
                <w:lang w:eastAsia="ru-RU"/>
              </w:rPr>
            </w:pPr>
          </w:p>
        </w:tc>
        <w:tc>
          <w:tcPr>
            <w:tcW w:w="57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60"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Шах ферзем, ладьей, слоном, конем, пешкой. Защита от шаха. Открытый шах. Двойной шах. Дидактические задания «Шах или не шах», «Дай шах», «Пять шахов», «Защита от шаха». Дидактическая игра «Первый шах».</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p>
        </w:tc>
      </w:tr>
      <w:tr w:rsidR="004366CD" w:rsidRPr="00001E33" w:rsidTr="004366CD">
        <w:trPr>
          <w:trHeight w:val="60"/>
        </w:trPr>
        <w:tc>
          <w:tcPr>
            <w:tcW w:w="7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60"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23</w:t>
            </w:r>
          </w:p>
        </w:tc>
        <w:tc>
          <w:tcPr>
            <w:tcW w:w="32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60"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Шах.</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4366CD" w:rsidRPr="00001E33" w:rsidRDefault="004366CD" w:rsidP="004366CD">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nil"/>
            </w:tcBorders>
            <w:shd w:val="clear" w:color="auto" w:fill="auto"/>
            <w:hideMark/>
          </w:tcPr>
          <w:p w:rsidR="004366CD" w:rsidRPr="00001E33" w:rsidRDefault="004366CD" w:rsidP="004366CD">
            <w:pPr>
              <w:spacing w:after="0" w:line="240" w:lineRule="auto"/>
              <w:rPr>
                <w:rFonts w:ascii="Times New Roman" w:eastAsia="Times New Roman" w:hAnsi="Times New Roman" w:cs="Times New Roman"/>
                <w:color w:val="000000"/>
                <w:sz w:val="28"/>
                <w:szCs w:val="28"/>
                <w:lang w:eastAsia="ru-RU"/>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p>
        </w:tc>
      </w:tr>
      <w:tr w:rsidR="004366CD" w:rsidRPr="00001E33" w:rsidTr="004366CD">
        <w:trPr>
          <w:trHeight w:val="60"/>
        </w:trPr>
        <w:tc>
          <w:tcPr>
            <w:tcW w:w="7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60"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24.</w:t>
            </w:r>
          </w:p>
        </w:tc>
        <w:tc>
          <w:tcPr>
            <w:tcW w:w="32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60"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Мат.</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4366CD" w:rsidRPr="00001E33" w:rsidRDefault="004366CD" w:rsidP="004366CD">
            <w:pPr>
              <w:spacing w:after="0" w:line="240" w:lineRule="auto"/>
              <w:rPr>
                <w:rFonts w:ascii="Times New Roman" w:eastAsia="Times New Roman" w:hAnsi="Times New Roman" w:cs="Times New Roman"/>
                <w:color w:val="000000"/>
                <w:sz w:val="28"/>
                <w:szCs w:val="28"/>
                <w:lang w:eastAsia="ru-RU"/>
              </w:rPr>
            </w:pPr>
          </w:p>
        </w:tc>
        <w:tc>
          <w:tcPr>
            <w:tcW w:w="57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60"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Цель игры. Мат ферзем, ладьей, слоном, конем, пешкой. Мат в один ход. Мат в один ход ферзем, ладьей, слоном, пешкой (простые приемы). Дидактические задания «Мат или не мат», «Мат в один ход».</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p>
          <w:p w:rsidR="004366CD" w:rsidRPr="00001E33" w:rsidRDefault="004366CD" w:rsidP="004366CD">
            <w:pPr>
              <w:spacing w:after="150" w:line="60" w:lineRule="atLeast"/>
              <w:rPr>
                <w:rFonts w:ascii="Times New Roman" w:eastAsia="Times New Roman" w:hAnsi="Times New Roman" w:cs="Times New Roman"/>
                <w:color w:val="000000"/>
                <w:sz w:val="28"/>
                <w:szCs w:val="28"/>
                <w:lang w:eastAsia="ru-RU"/>
              </w:rPr>
            </w:pPr>
          </w:p>
        </w:tc>
      </w:tr>
      <w:tr w:rsidR="004366CD" w:rsidRPr="00001E33" w:rsidTr="004366CD">
        <w:trPr>
          <w:trHeight w:val="60"/>
        </w:trPr>
        <w:tc>
          <w:tcPr>
            <w:tcW w:w="7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60"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25</w:t>
            </w:r>
          </w:p>
        </w:tc>
        <w:tc>
          <w:tcPr>
            <w:tcW w:w="32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60"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Мат</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4366CD" w:rsidRPr="00001E33" w:rsidRDefault="004366CD" w:rsidP="004366CD">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nil"/>
            </w:tcBorders>
            <w:shd w:val="clear" w:color="auto" w:fill="auto"/>
            <w:hideMark/>
          </w:tcPr>
          <w:p w:rsidR="004366CD" w:rsidRPr="00001E33" w:rsidRDefault="004366CD" w:rsidP="004366CD">
            <w:pPr>
              <w:spacing w:after="0" w:line="240" w:lineRule="auto"/>
              <w:rPr>
                <w:rFonts w:ascii="Times New Roman" w:eastAsia="Times New Roman" w:hAnsi="Times New Roman" w:cs="Times New Roman"/>
                <w:color w:val="000000"/>
                <w:sz w:val="28"/>
                <w:szCs w:val="28"/>
                <w:lang w:eastAsia="ru-RU"/>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p>
        </w:tc>
      </w:tr>
      <w:tr w:rsidR="004366CD" w:rsidRPr="00001E33" w:rsidTr="004366CD">
        <w:trPr>
          <w:trHeight w:val="60"/>
        </w:trPr>
        <w:tc>
          <w:tcPr>
            <w:tcW w:w="7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60"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26.</w:t>
            </w:r>
          </w:p>
        </w:tc>
        <w:tc>
          <w:tcPr>
            <w:tcW w:w="32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60"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Ставим мат.</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4366CD" w:rsidRPr="00001E33" w:rsidRDefault="004366CD" w:rsidP="004366CD">
            <w:pPr>
              <w:spacing w:after="0" w:line="240" w:lineRule="auto"/>
              <w:rPr>
                <w:rFonts w:ascii="Times New Roman" w:eastAsia="Times New Roman" w:hAnsi="Times New Roman" w:cs="Times New Roman"/>
                <w:color w:val="000000"/>
                <w:sz w:val="28"/>
                <w:szCs w:val="28"/>
                <w:lang w:eastAsia="ru-RU"/>
              </w:rPr>
            </w:pPr>
          </w:p>
        </w:tc>
        <w:tc>
          <w:tcPr>
            <w:tcW w:w="57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60"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Мат в один ход: сложные примеры с большим числом шахматных фигур. Дидактическое задание «Дай мат в один ход».</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p>
        </w:tc>
      </w:tr>
      <w:tr w:rsidR="004366CD" w:rsidRPr="00001E33" w:rsidTr="004366CD">
        <w:trPr>
          <w:trHeight w:val="60"/>
        </w:trPr>
        <w:tc>
          <w:tcPr>
            <w:tcW w:w="7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60"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27</w:t>
            </w:r>
          </w:p>
        </w:tc>
        <w:tc>
          <w:tcPr>
            <w:tcW w:w="32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60"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Ставим мат.</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4366CD" w:rsidRPr="00001E33" w:rsidRDefault="004366CD" w:rsidP="004366CD">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nil"/>
            </w:tcBorders>
            <w:shd w:val="clear" w:color="auto" w:fill="auto"/>
            <w:hideMark/>
          </w:tcPr>
          <w:p w:rsidR="004366CD" w:rsidRPr="00001E33" w:rsidRDefault="004366CD" w:rsidP="004366CD">
            <w:pPr>
              <w:spacing w:after="0" w:line="240" w:lineRule="auto"/>
              <w:rPr>
                <w:rFonts w:ascii="Times New Roman" w:eastAsia="Times New Roman" w:hAnsi="Times New Roman" w:cs="Times New Roman"/>
                <w:color w:val="000000"/>
                <w:sz w:val="28"/>
                <w:szCs w:val="28"/>
                <w:lang w:eastAsia="ru-RU"/>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p>
        </w:tc>
      </w:tr>
      <w:tr w:rsidR="004366CD" w:rsidRPr="00001E33" w:rsidTr="004366CD">
        <w:trPr>
          <w:trHeight w:val="60"/>
        </w:trPr>
        <w:tc>
          <w:tcPr>
            <w:tcW w:w="7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60"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28.</w:t>
            </w:r>
          </w:p>
        </w:tc>
        <w:tc>
          <w:tcPr>
            <w:tcW w:w="32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60"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Ничья, пат.</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4366CD" w:rsidRPr="00001E33" w:rsidRDefault="004366CD" w:rsidP="004366CD">
            <w:pPr>
              <w:spacing w:after="0" w:line="240" w:lineRule="auto"/>
              <w:rPr>
                <w:rFonts w:ascii="Times New Roman" w:eastAsia="Times New Roman" w:hAnsi="Times New Roman" w:cs="Times New Roman"/>
                <w:color w:val="000000"/>
                <w:sz w:val="28"/>
                <w:szCs w:val="28"/>
                <w:lang w:eastAsia="ru-RU"/>
              </w:rPr>
            </w:pPr>
          </w:p>
        </w:tc>
        <w:tc>
          <w:tcPr>
            <w:tcW w:w="57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60"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Отличие пата от мата. Варианты ничьей. Примеры на пат. Дидактическое задание «Пат или не пат».</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p>
        </w:tc>
      </w:tr>
      <w:tr w:rsidR="004366CD" w:rsidRPr="00001E33" w:rsidTr="004366CD">
        <w:trPr>
          <w:trHeight w:val="60"/>
        </w:trPr>
        <w:tc>
          <w:tcPr>
            <w:tcW w:w="7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60"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29.</w:t>
            </w:r>
          </w:p>
        </w:tc>
        <w:tc>
          <w:tcPr>
            <w:tcW w:w="32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60"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Рокировка.</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4366CD" w:rsidRPr="00001E33" w:rsidRDefault="004366CD" w:rsidP="004366CD">
            <w:pPr>
              <w:spacing w:after="0" w:line="240" w:lineRule="auto"/>
              <w:rPr>
                <w:rFonts w:ascii="Times New Roman" w:eastAsia="Times New Roman" w:hAnsi="Times New Roman" w:cs="Times New Roman"/>
                <w:color w:val="000000"/>
                <w:sz w:val="28"/>
                <w:szCs w:val="28"/>
                <w:lang w:eastAsia="ru-RU"/>
              </w:rPr>
            </w:pPr>
          </w:p>
        </w:tc>
        <w:tc>
          <w:tcPr>
            <w:tcW w:w="57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60"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Длинная и короткая рокировка. Правила рокировки. Дидактическое задание «Рокировка».</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p>
        </w:tc>
      </w:tr>
      <w:tr w:rsidR="004366CD" w:rsidRPr="00001E33" w:rsidTr="004366CD">
        <w:trPr>
          <w:trHeight w:val="60"/>
        </w:trPr>
        <w:tc>
          <w:tcPr>
            <w:tcW w:w="7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60"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30</w:t>
            </w:r>
          </w:p>
        </w:tc>
        <w:tc>
          <w:tcPr>
            <w:tcW w:w="32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60"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Рокировка.</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4366CD" w:rsidRPr="00001E33" w:rsidRDefault="004366CD" w:rsidP="004366CD">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nil"/>
            </w:tcBorders>
            <w:shd w:val="clear" w:color="auto" w:fill="auto"/>
            <w:hideMark/>
          </w:tcPr>
          <w:p w:rsidR="004366CD" w:rsidRPr="00001E33" w:rsidRDefault="004366CD" w:rsidP="004366CD">
            <w:pPr>
              <w:spacing w:after="0" w:line="240" w:lineRule="auto"/>
              <w:rPr>
                <w:rFonts w:ascii="Times New Roman" w:eastAsia="Times New Roman" w:hAnsi="Times New Roman" w:cs="Times New Roman"/>
                <w:color w:val="000000"/>
                <w:sz w:val="28"/>
                <w:szCs w:val="28"/>
                <w:lang w:eastAsia="ru-RU"/>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p>
        </w:tc>
      </w:tr>
      <w:tr w:rsidR="004366CD" w:rsidRPr="00001E33" w:rsidTr="004366CD">
        <w:trPr>
          <w:trHeight w:val="90"/>
        </w:trPr>
        <w:tc>
          <w:tcPr>
            <w:tcW w:w="7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p>
        </w:tc>
        <w:tc>
          <w:tcPr>
            <w:tcW w:w="32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90"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b/>
                <w:bCs/>
                <w:color w:val="000000"/>
                <w:sz w:val="28"/>
                <w:szCs w:val="28"/>
                <w:lang w:eastAsia="ru-RU"/>
              </w:rPr>
              <w:t>6. </w:t>
            </w:r>
            <w:r w:rsidRPr="00001E33">
              <w:rPr>
                <w:rFonts w:ascii="Times New Roman" w:eastAsia="Times New Roman" w:hAnsi="Times New Roman" w:cs="Times New Roman"/>
                <w:b/>
                <w:bCs/>
                <w:color w:val="000000"/>
                <w:sz w:val="28"/>
                <w:szCs w:val="28"/>
                <w:u w:val="single"/>
                <w:lang w:eastAsia="ru-RU"/>
              </w:rPr>
              <w:t xml:space="preserve">Игра всеми фигурами из </w:t>
            </w:r>
            <w:r w:rsidRPr="00001E33">
              <w:rPr>
                <w:rFonts w:ascii="Times New Roman" w:eastAsia="Times New Roman" w:hAnsi="Times New Roman" w:cs="Times New Roman"/>
                <w:b/>
                <w:bCs/>
                <w:color w:val="000000"/>
                <w:sz w:val="28"/>
                <w:szCs w:val="28"/>
                <w:u w:val="single"/>
                <w:lang w:eastAsia="ru-RU"/>
              </w:rPr>
              <w:lastRenderedPageBreak/>
              <w:t>начального</w:t>
            </w:r>
            <w:r w:rsidRPr="00001E33">
              <w:rPr>
                <w:rFonts w:ascii="Times New Roman" w:eastAsia="Times New Roman" w:hAnsi="Times New Roman" w:cs="Times New Roman"/>
                <w:b/>
                <w:bCs/>
                <w:color w:val="000000"/>
                <w:sz w:val="28"/>
                <w:szCs w:val="28"/>
                <w:lang w:eastAsia="ru-RU"/>
              </w:rPr>
              <w:t> положения.</w:t>
            </w:r>
          </w:p>
        </w:tc>
        <w:tc>
          <w:tcPr>
            <w:tcW w:w="267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90"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lastRenderedPageBreak/>
              <w:t xml:space="preserve">Самые общие представления о том, </w:t>
            </w:r>
            <w:r w:rsidRPr="00001E33">
              <w:rPr>
                <w:rFonts w:ascii="Times New Roman" w:eastAsia="Times New Roman" w:hAnsi="Times New Roman" w:cs="Times New Roman"/>
                <w:color w:val="000000"/>
                <w:sz w:val="28"/>
                <w:szCs w:val="28"/>
                <w:lang w:eastAsia="ru-RU"/>
              </w:rPr>
              <w:lastRenderedPageBreak/>
              <w:t>как начинать шахматную партию.</w:t>
            </w:r>
          </w:p>
        </w:tc>
        <w:tc>
          <w:tcPr>
            <w:tcW w:w="57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p>
        </w:tc>
      </w:tr>
      <w:tr w:rsidR="004366CD" w:rsidRPr="00001E33" w:rsidTr="004366CD">
        <w:trPr>
          <w:trHeight w:val="90"/>
        </w:trPr>
        <w:tc>
          <w:tcPr>
            <w:tcW w:w="7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90"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lastRenderedPageBreak/>
              <w:t>31.</w:t>
            </w:r>
          </w:p>
        </w:tc>
        <w:tc>
          <w:tcPr>
            <w:tcW w:w="32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90"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Шахматная партия.</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4366CD" w:rsidRPr="00001E33" w:rsidRDefault="004366CD" w:rsidP="004366CD">
            <w:pPr>
              <w:spacing w:after="0" w:line="240" w:lineRule="auto"/>
              <w:rPr>
                <w:rFonts w:ascii="Times New Roman" w:eastAsia="Times New Roman" w:hAnsi="Times New Roman" w:cs="Times New Roman"/>
                <w:color w:val="000000"/>
                <w:sz w:val="28"/>
                <w:szCs w:val="28"/>
                <w:lang w:eastAsia="ru-RU"/>
              </w:rPr>
            </w:pPr>
          </w:p>
        </w:tc>
        <w:tc>
          <w:tcPr>
            <w:tcW w:w="57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90"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Игра всеми фигурами из начального положения (без пояснения о том, как лучше начинать шахматную партию). Дидактическая игра «Два хода».</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p>
        </w:tc>
      </w:tr>
      <w:tr w:rsidR="004366CD" w:rsidRPr="00001E33" w:rsidTr="004366CD">
        <w:trPr>
          <w:trHeight w:val="90"/>
        </w:trPr>
        <w:tc>
          <w:tcPr>
            <w:tcW w:w="7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90"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32.</w:t>
            </w:r>
          </w:p>
        </w:tc>
        <w:tc>
          <w:tcPr>
            <w:tcW w:w="32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90"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Шахматная партия.</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4366CD" w:rsidRPr="00001E33" w:rsidRDefault="004366CD" w:rsidP="004366CD">
            <w:pPr>
              <w:spacing w:after="0" w:line="240" w:lineRule="auto"/>
              <w:rPr>
                <w:rFonts w:ascii="Times New Roman" w:eastAsia="Times New Roman" w:hAnsi="Times New Roman" w:cs="Times New Roman"/>
                <w:color w:val="000000"/>
                <w:sz w:val="28"/>
                <w:szCs w:val="28"/>
                <w:lang w:eastAsia="ru-RU"/>
              </w:rPr>
            </w:pPr>
          </w:p>
        </w:tc>
        <w:tc>
          <w:tcPr>
            <w:tcW w:w="57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90"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Самые общие рекомендации о принципах разыгрывания дебюта. Игра всеми фигурами из начального положения. Демонстрация коротких партий.</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p>
        </w:tc>
      </w:tr>
      <w:tr w:rsidR="004366CD" w:rsidRPr="00001E33" w:rsidTr="004366CD">
        <w:trPr>
          <w:trHeight w:val="75"/>
        </w:trPr>
        <w:tc>
          <w:tcPr>
            <w:tcW w:w="7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33.</w:t>
            </w:r>
          </w:p>
          <w:p w:rsidR="004366CD" w:rsidRPr="00001E33" w:rsidRDefault="004366CD" w:rsidP="004366CD">
            <w:pPr>
              <w:spacing w:after="150" w:line="75" w:lineRule="atLeast"/>
              <w:rPr>
                <w:rFonts w:ascii="Times New Roman" w:eastAsia="Times New Roman" w:hAnsi="Times New Roman" w:cs="Times New Roman"/>
                <w:color w:val="000000"/>
                <w:sz w:val="28"/>
                <w:szCs w:val="28"/>
                <w:lang w:eastAsia="ru-RU"/>
              </w:rPr>
            </w:pPr>
          </w:p>
        </w:tc>
        <w:tc>
          <w:tcPr>
            <w:tcW w:w="32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75"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Повторение программного материала.</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4366CD" w:rsidRPr="00001E33" w:rsidRDefault="004366CD" w:rsidP="004366CD">
            <w:pPr>
              <w:spacing w:after="0" w:line="240" w:lineRule="auto"/>
              <w:rPr>
                <w:rFonts w:ascii="Times New Roman" w:eastAsia="Times New Roman" w:hAnsi="Times New Roman" w:cs="Times New Roman"/>
                <w:color w:val="000000"/>
                <w:sz w:val="28"/>
                <w:szCs w:val="28"/>
                <w:lang w:eastAsia="ru-RU"/>
              </w:rPr>
            </w:pPr>
          </w:p>
        </w:tc>
        <w:tc>
          <w:tcPr>
            <w:tcW w:w="57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4366CD" w:rsidRPr="00001E33" w:rsidRDefault="004366CD" w:rsidP="004366CD">
            <w:pPr>
              <w:spacing w:after="150" w:line="75" w:lineRule="atLeast"/>
              <w:rPr>
                <w:rFonts w:ascii="Times New Roman" w:eastAsia="Times New Roman" w:hAnsi="Times New Roman" w:cs="Times New Roman"/>
                <w:color w:val="000000"/>
                <w:sz w:val="28"/>
                <w:szCs w:val="28"/>
                <w:lang w:eastAsia="ru-RU"/>
              </w:rPr>
            </w:pPr>
            <w:r w:rsidRPr="00001E33">
              <w:rPr>
                <w:rFonts w:ascii="Times New Roman" w:eastAsia="Times New Roman" w:hAnsi="Times New Roman" w:cs="Times New Roman"/>
                <w:color w:val="000000"/>
                <w:sz w:val="28"/>
                <w:szCs w:val="28"/>
                <w:lang w:eastAsia="ru-RU"/>
              </w:rPr>
              <w:t>Повторение программного материала – викторина «В стране шахмат». Игра всеми фигурами из начального положения.</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366CD" w:rsidRPr="00001E33" w:rsidRDefault="004366CD" w:rsidP="004366CD">
            <w:pPr>
              <w:spacing w:after="150" w:line="240" w:lineRule="auto"/>
              <w:rPr>
                <w:rFonts w:ascii="Times New Roman" w:eastAsia="Times New Roman" w:hAnsi="Times New Roman" w:cs="Times New Roman"/>
                <w:color w:val="000000"/>
                <w:sz w:val="28"/>
                <w:szCs w:val="28"/>
                <w:lang w:eastAsia="ru-RU"/>
              </w:rPr>
            </w:pPr>
          </w:p>
        </w:tc>
      </w:tr>
    </w:tbl>
    <w:p w:rsidR="004366CD" w:rsidRPr="00001E33" w:rsidRDefault="004366CD" w:rsidP="0072450B">
      <w:pPr>
        <w:shd w:val="clear" w:color="auto" w:fill="FFFFFF"/>
        <w:spacing w:after="150" w:line="309" w:lineRule="atLeast"/>
        <w:rPr>
          <w:rFonts w:ascii="Times New Roman" w:eastAsia="Times New Roman" w:hAnsi="Times New Roman" w:cs="Times New Roman"/>
          <w:color w:val="000000"/>
          <w:sz w:val="28"/>
          <w:szCs w:val="28"/>
          <w:lang w:eastAsia="ru-RU"/>
        </w:rPr>
      </w:pPr>
    </w:p>
    <w:sectPr w:rsidR="004366CD" w:rsidRPr="00001E33" w:rsidSect="000B69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92558"/>
    <w:multiLevelType w:val="multilevel"/>
    <w:tmpl w:val="6DDC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751D41"/>
    <w:multiLevelType w:val="multilevel"/>
    <w:tmpl w:val="F280E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B53015"/>
    <w:multiLevelType w:val="multilevel"/>
    <w:tmpl w:val="9AE01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7A5007"/>
    <w:multiLevelType w:val="multilevel"/>
    <w:tmpl w:val="DD0A8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D75F46"/>
    <w:multiLevelType w:val="multilevel"/>
    <w:tmpl w:val="95E6F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D25F7B"/>
    <w:multiLevelType w:val="multilevel"/>
    <w:tmpl w:val="8DE2A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7E338B"/>
    <w:multiLevelType w:val="multilevel"/>
    <w:tmpl w:val="31F4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D8559D"/>
    <w:multiLevelType w:val="multilevel"/>
    <w:tmpl w:val="841A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B61CA9"/>
    <w:multiLevelType w:val="multilevel"/>
    <w:tmpl w:val="7C1A8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8C0270"/>
    <w:multiLevelType w:val="multilevel"/>
    <w:tmpl w:val="83967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A13E2A"/>
    <w:multiLevelType w:val="multilevel"/>
    <w:tmpl w:val="2E0A8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605E32"/>
    <w:multiLevelType w:val="multilevel"/>
    <w:tmpl w:val="EAEE3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26729D"/>
    <w:multiLevelType w:val="multilevel"/>
    <w:tmpl w:val="6770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CA09D1"/>
    <w:multiLevelType w:val="multilevel"/>
    <w:tmpl w:val="9F1A2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287613"/>
    <w:multiLevelType w:val="multilevel"/>
    <w:tmpl w:val="F08E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3F6905"/>
    <w:multiLevelType w:val="multilevel"/>
    <w:tmpl w:val="897CF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685435F"/>
    <w:multiLevelType w:val="multilevel"/>
    <w:tmpl w:val="C5C24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AB186E"/>
    <w:multiLevelType w:val="multilevel"/>
    <w:tmpl w:val="AF5C0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6"/>
  </w:num>
  <w:num w:numId="4">
    <w:abstractNumId w:val="2"/>
  </w:num>
  <w:num w:numId="5">
    <w:abstractNumId w:val="14"/>
  </w:num>
  <w:num w:numId="6">
    <w:abstractNumId w:val="4"/>
  </w:num>
  <w:num w:numId="7">
    <w:abstractNumId w:val="16"/>
  </w:num>
  <w:num w:numId="8">
    <w:abstractNumId w:val="17"/>
  </w:num>
  <w:num w:numId="9">
    <w:abstractNumId w:val="10"/>
  </w:num>
  <w:num w:numId="10">
    <w:abstractNumId w:val="11"/>
  </w:num>
  <w:num w:numId="11">
    <w:abstractNumId w:val="1"/>
  </w:num>
  <w:num w:numId="12">
    <w:abstractNumId w:val="7"/>
  </w:num>
  <w:num w:numId="13">
    <w:abstractNumId w:val="12"/>
  </w:num>
  <w:num w:numId="14">
    <w:abstractNumId w:val="9"/>
  </w:num>
  <w:num w:numId="15">
    <w:abstractNumId w:val="15"/>
  </w:num>
  <w:num w:numId="16">
    <w:abstractNumId w:val="13"/>
  </w:num>
  <w:num w:numId="17">
    <w:abstractNumId w:val="3"/>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366CD"/>
    <w:rsid w:val="00001E33"/>
    <w:rsid w:val="0005237E"/>
    <w:rsid w:val="000B6976"/>
    <w:rsid w:val="004366CD"/>
    <w:rsid w:val="0072450B"/>
    <w:rsid w:val="00EF70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37E"/>
  </w:style>
  <w:style w:type="paragraph" w:styleId="3">
    <w:name w:val="heading 3"/>
    <w:basedOn w:val="a"/>
    <w:link w:val="30"/>
    <w:uiPriority w:val="9"/>
    <w:qFormat/>
    <w:rsid w:val="004366C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366CD"/>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4366CD"/>
  </w:style>
  <w:style w:type="paragraph" w:styleId="a3">
    <w:name w:val="Normal (Web)"/>
    <w:basedOn w:val="a"/>
    <w:uiPriority w:val="99"/>
    <w:unhideWhenUsed/>
    <w:rsid w:val="004366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B69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69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2946395">
      <w:bodyDiv w:val="1"/>
      <w:marLeft w:val="0"/>
      <w:marRight w:val="0"/>
      <w:marTop w:val="0"/>
      <w:marBottom w:val="0"/>
      <w:divBdr>
        <w:top w:val="none" w:sz="0" w:space="0" w:color="auto"/>
        <w:left w:val="none" w:sz="0" w:space="0" w:color="auto"/>
        <w:bottom w:val="none" w:sz="0" w:space="0" w:color="auto"/>
        <w:right w:val="none" w:sz="0" w:space="0" w:color="auto"/>
      </w:divBdr>
      <w:divsChild>
        <w:div w:id="963970419">
          <w:marLeft w:val="0"/>
          <w:marRight w:val="0"/>
          <w:marTop w:val="0"/>
          <w:marBottom w:val="0"/>
          <w:divBdr>
            <w:top w:val="none" w:sz="0" w:space="0" w:color="auto"/>
            <w:left w:val="none" w:sz="0" w:space="0" w:color="auto"/>
            <w:bottom w:val="none" w:sz="0" w:space="0" w:color="auto"/>
            <w:right w:val="none" w:sz="0" w:space="0" w:color="auto"/>
          </w:divBdr>
          <w:divsChild>
            <w:div w:id="17555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94B468-2E4C-461E-9BED-434C4F0F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2194</Words>
  <Characters>12512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dc:creator>
  <cp:keywords/>
  <dc:description/>
  <cp:lastModifiedBy>Hunter</cp:lastModifiedBy>
  <cp:revision>4</cp:revision>
  <dcterms:created xsi:type="dcterms:W3CDTF">2023-10-03T19:13:00Z</dcterms:created>
  <dcterms:modified xsi:type="dcterms:W3CDTF">2023-10-19T18:57:00Z</dcterms:modified>
</cp:coreProperties>
</file>